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587" w14:textId="77777777" w:rsidR="00A116F8" w:rsidRPr="00A116F8" w:rsidRDefault="00FA709A" w:rsidP="00A116F8">
      <w:pPr>
        <w:pStyle w:val="Style2"/>
        <w:keepNext/>
        <w:keepLines/>
        <w:shd w:val="clear" w:color="auto" w:fill="auto"/>
        <w:ind w:left="60"/>
        <w:jc w:val="right"/>
        <w:rPr>
          <w:b w:val="0"/>
          <w:i/>
        </w:rPr>
      </w:pPr>
      <w:bookmarkStart w:id="0" w:name="bookmark0"/>
      <w:r>
        <w:rPr>
          <w:b w:val="0"/>
          <w:i/>
        </w:rPr>
        <w:t>Załącznik nr 8</w:t>
      </w:r>
    </w:p>
    <w:p w14:paraId="26EE7524" w14:textId="77777777" w:rsidR="00814FD9" w:rsidRDefault="00287DBF">
      <w:pPr>
        <w:pStyle w:val="Style2"/>
        <w:keepNext/>
        <w:keepLines/>
        <w:shd w:val="clear" w:color="auto" w:fill="auto"/>
        <w:ind w:left="60"/>
      </w:pPr>
      <w:r>
        <w:t>UMOWA O ZACHOWANIU POUFNOŚCI</w:t>
      </w:r>
      <w:bookmarkEnd w:id="0"/>
    </w:p>
    <w:p w14:paraId="2510A94A" w14:textId="77777777" w:rsidR="00814FD9" w:rsidRDefault="00287DBF">
      <w:pPr>
        <w:pStyle w:val="Style7"/>
        <w:shd w:val="clear" w:color="auto" w:fill="auto"/>
        <w:tabs>
          <w:tab w:val="left" w:leader="dot" w:pos="5145"/>
        </w:tabs>
        <w:spacing w:before="0"/>
        <w:ind w:left="2600" w:firstLine="0"/>
      </w:pPr>
      <w:r>
        <w:t>zawarta w dniu</w:t>
      </w:r>
      <w:r>
        <w:tab/>
        <w:t>w Warszawie,</w:t>
      </w:r>
    </w:p>
    <w:p w14:paraId="0B3B531A" w14:textId="77777777" w:rsidR="00814FD9" w:rsidRDefault="00287DBF">
      <w:pPr>
        <w:pStyle w:val="Style7"/>
        <w:shd w:val="clear" w:color="auto" w:fill="auto"/>
        <w:spacing w:before="0"/>
        <w:ind w:left="440" w:hanging="440"/>
      </w:pPr>
      <w:r>
        <w:t>pomiędzy:</w:t>
      </w:r>
    </w:p>
    <w:p w14:paraId="7DEFD067" w14:textId="1C25BD0C" w:rsidR="00814FD9" w:rsidRDefault="00287DBF">
      <w:pPr>
        <w:pStyle w:val="Style7"/>
        <w:shd w:val="clear" w:color="auto" w:fill="auto"/>
        <w:spacing w:before="0" w:after="146" w:line="299" w:lineRule="exact"/>
        <w:ind w:firstLine="0"/>
      </w:pPr>
      <w:r>
        <w:rPr>
          <w:rStyle w:val="CharStyle9"/>
        </w:rPr>
        <w:t xml:space="preserve">Agencją Mienia Wojskowego w Warszawie </w:t>
      </w:r>
      <w:r>
        <w:t>(00-911), ul. Nowowiejska 26a, NIP 526-10-38- 122, reprezentowaną przez: Pana Roberta Gajdę - Dyrektora Oddziału Regionalnego Agencji Mienia Wojskowego w Warszawie (04-274) przy ul. Chełmżyńskiej 9, na podstawie pełnomocnictwa nr 355</w:t>
      </w:r>
      <w:r w:rsidR="00171AC6">
        <w:t>/2024</w:t>
      </w:r>
      <w:r>
        <w:t xml:space="preserve"> z dnia 10 września 2024 r.,</w:t>
      </w:r>
    </w:p>
    <w:p w14:paraId="741AF5F4" w14:textId="77777777" w:rsidR="00814FD9" w:rsidRDefault="00287DBF">
      <w:pPr>
        <w:pStyle w:val="Style10"/>
        <w:shd w:val="clear" w:color="auto" w:fill="auto"/>
        <w:spacing w:before="0"/>
        <w:ind w:right="6140"/>
      </w:pPr>
      <w:r>
        <w:rPr>
          <w:rStyle w:val="CharStyle12"/>
        </w:rPr>
        <w:t xml:space="preserve">Zwaną dalej </w:t>
      </w:r>
      <w:r>
        <w:t xml:space="preserve">„Zamawiającym”, </w:t>
      </w:r>
      <w:r>
        <w:rPr>
          <w:rStyle w:val="CharStyle12"/>
        </w:rPr>
        <w:t>a</w:t>
      </w:r>
    </w:p>
    <w:p w14:paraId="495A7944" w14:textId="77777777" w:rsidR="00814FD9" w:rsidRDefault="00287DBF">
      <w:pPr>
        <w:pStyle w:val="Style7"/>
        <w:shd w:val="clear" w:color="auto" w:fill="auto"/>
        <w:spacing w:before="0" w:after="626" w:line="299" w:lineRule="exact"/>
        <w:ind w:firstLine="0"/>
      </w:pPr>
      <w:r>
        <w:rPr>
          <w:rStyle w:val="CharStyle9"/>
        </w:rPr>
        <w:t>Panią</w:t>
      </w:r>
      <w:r w:rsidR="00A116F8">
        <w:rPr>
          <w:rStyle w:val="CharStyle9"/>
        </w:rPr>
        <w:t>/Panem</w:t>
      </w:r>
      <w:r>
        <w:rPr>
          <w:rStyle w:val="CharStyle9"/>
        </w:rPr>
        <w:t xml:space="preserve"> </w:t>
      </w:r>
      <w:r w:rsidR="00A116F8">
        <w:rPr>
          <w:rStyle w:val="CharStyle9"/>
        </w:rPr>
        <w:t>………………………………..</w:t>
      </w:r>
      <w:r>
        <w:rPr>
          <w:rStyle w:val="CharStyle9"/>
        </w:rPr>
        <w:t xml:space="preserve"> </w:t>
      </w:r>
      <w:r>
        <w:t>prowadzącą</w:t>
      </w:r>
      <w:r w:rsidR="00A116F8">
        <w:t>/prowadzącym</w:t>
      </w:r>
      <w:r>
        <w:t xml:space="preserve"> działalność gospodarczą pod nazwą </w:t>
      </w:r>
      <w:r w:rsidR="00A116F8">
        <w:t>…………………………………………………………………………..</w:t>
      </w:r>
      <w:r>
        <w:t xml:space="preserve"> z siedzibą w </w:t>
      </w:r>
      <w:r w:rsidR="00A116F8">
        <w:t>………………</w:t>
      </w:r>
      <w:r>
        <w:t xml:space="preserve"> przy ul</w:t>
      </w:r>
      <w:r w:rsidR="00A116F8">
        <w:t>……………….</w:t>
      </w:r>
      <w:r>
        <w:t xml:space="preserve"> w </w:t>
      </w:r>
      <w:r w:rsidR="00A116F8">
        <w:t>………….………</w:t>
      </w:r>
      <w:r>
        <w:t xml:space="preserve"> (</w:t>
      </w:r>
      <w:r w:rsidR="00A116F8">
        <w:t>…..-.....</w:t>
      </w:r>
      <w:r>
        <w:t xml:space="preserve">) zarejestrowaną w Centralnej Ewidencji i Informacji o Działalności Gospodarczej, posiadającym numer identyfikacji podatkowej NIP </w:t>
      </w:r>
      <w:r w:rsidR="00A116F8">
        <w:t>……………</w:t>
      </w:r>
      <w:r>
        <w:t xml:space="preserve"> oraz numer Regon </w:t>
      </w:r>
      <w:r w:rsidR="00A116F8">
        <w:t>…………………..</w:t>
      </w:r>
      <w:r>
        <w:t>,</w:t>
      </w:r>
    </w:p>
    <w:p w14:paraId="2EEB07A3" w14:textId="77777777" w:rsidR="00814FD9" w:rsidRDefault="00287DBF">
      <w:pPr>
        <w:pStyle w:val="Style7"/>
        <w:shd w:val="clear" w:color="auto" w:fill="auto"/>
        <w:spacing w:before="0" w:after="360"/>
        <w:ind w:left="440" w:hanging="440"/>
      </w:pPr>
      <w:r>
        <w:t xml:space="preserve">Zwanym dalej </w:t>
      </w:r>
      <w:r>
        <w:rPr>
          <w:rStyle w:val="CharStyle9"/>
        </w:rPr>
        <w:t>„Wykonawcą”,</w:t>
      </w:r>
    </w:p>
    <w:p w14:paraId="0990BB34" w14:textId="77777777" w:rsidR="00814FD9" w:rsidRDefault="00287DBF">
      <w:pPr>
        <w:pStyle w:val="Style7"/>
        <w:shd w:val="clear" w:color="auto" w:fill="auto"/>
        <w:spacing w:before="0" w:after="319"/>
        <w:ind w:left="440" w:hanging="440"/>
      </w:pPr>
      <w:r>
        <w:t xml:space="preserve">zwanymi również łącznie, bądź osobno </w:t>
      </w:r>
      <w:r>
        <w:rPr>
          <w:rStyle w:val="CharStyle9"/>
        </w:rPr>
        <w:t xml:space="preserve">„Stronami”, </w:t>
      </w:r>
      <w:r>
        <w:t xml:space="preserve">bądź </w:t>
      </w:r>
      <w:r>
        <w:rPr>
          <w:rStyle w:val="CharStyle9"/>
        </w:rPr>
        <w:t>„Stroną”.</w:t>
      </w:r>
    </w:p>
    <w:p w14:paraId="106A7C35" w14:textId="77777777" w:rsidR="00814FD9" w:rsidRDefault="00287DBF">
      <w:pPr>
        <w:pStyle w:val="Style13"/>
        <w:shd w:val="clear" w:color="auto" w:fill="auto"/>
        <w:spacing w:before="0"/>
      </w:pPr>
      <w:r>
        <w:t xml:space="preserve">Zważywszy, że Strony w dniu </w:t>
      </w:r>
      <w:r w:rsidR="00A116F8">
        <w:t>………………….</w:t>
      </w:r>
      <w:r>
        <w:t xml:space="preserve"> r.. w Warszawie zawarły umowę, której przedmiotem jest świadczenie pomocy prawnej w zakresie zastępstwa procesowego., zwanym dalej ,, </w:t>
      </w:r>
      <w:r>
        <w:rPr>
          <w:rStyle w:val="CharStyle15"/>
          <w:i/>
          <w:iCs/>
        </w:rPr>
        <w:t>Przedsięwzięciem”</w:t>
      </w:r>
      <w:r>
        <w:t>', Strony postanowiły co następuje:</w:t>
      </w:r>
    </w:p>
    <w:p w14:paraId="602BA736" w14:textId="77777777" w:rsidR="00814FD9" w:rsidRDefault="00287DBF">
      <w:pPr>
        <w:pStyle w:val="Style16"/>
        <w:keepNext/>
        <w:keepLines/>
        <w:shd w:val="clear" w:color="auto" w:fill="auto"/>
        <w:spacing w:before="0"/>
        <w:ind w:left="60"/>
      </w:pPr>
      <w:bookmarkStart w:id="1" w:name="bookmark1"/>
      <w:r>
        <w:t>§</w:t>
      </w:r>
      <w:r>
        <w:rPr>
          <w:rStyle w:val="CharStyle18"/>
          <w:b/>
          <w:bCs/>
        </w:rPr>
        <w:t>1</w:t>
      </w:r>
      <w:r>
        <w:t>.</w:t>
      </w:r>
      <w:bookmarkEnd w:id="1"/>
    </w:p>
    <w:p w14:paraId="05BAB809" w14:textId="77777777" w:rsidR="00814FD9" w:rsidRDefault="00287DBF">
      <w:pPr>
        <w:pStyle w:val="Style2"/>
        <w:keepNext/>
        <w:keepLines/>
        <w:shd w:val="clear" w:color="auto" w:fill="auto"/>
        <w:spacing w:after="0" w:line="317" w:lineRule="exact"/>
        <w:ind w:left="60"/>
      </w:pPr>
      <w:bookmarkStart w:id="2" w:name="bookmark2"/>
      <w:r>
        <w:t>[Informacja poufna]</w:t>
      </w:r>
      <w:bookmarkEnd w:id="2"/>
    </w:p>
    <w:p w14:paraId="6732D695" w14:textId="77777777" w:rsidR="00814FD9" w:rsidRDefault="00287DBF">
      <w:pPr>
        <w:pStyle w:val="Style7"/>
        <w:numPr>
          <w:ilvl w:val="0"/>
          <w:numId w:val="1"/>
        </w:numPr>
        <w:shd w:val="clear" w:color="auto" w:fill="auto"/>
        <w:tabs>
          <w:tab w:val="left" w:pos="270"/>
        </w:tabs>
        <w:spacing w:before="0" w:line="317" w:lineRule="exact"/>
        <w:ind w:left="440" w:hanging="440"/>
      </w:pPr>
      <w:r>
        <w:t xml:space="preserve">Informacją podlegającą ochronie w rozumieniu niniejszej umowy, zwaną dalej </w:t>
      </w:r>
      <w:r>
        <w:rPr>
          <w:rStyle w:val="CharStyle9"/>
        </w:rPr>
        <w:t xml:space="preserve">„Informacją Poufną” </w:t>
      </w:r>
      <w:r>
        <w:t>jest niniejsza umowa wraz z jej ewentualnymi aneksami, korespondencja oraz każda inna informacja dotycząca korespondencji, każda informacja dotycząca Przedsięwzięcia lub każda informacja dotycząca Zamawiającego, która została udostępniona Wykonawcy przez Zamawiającego, osobę lub podmiot współpracujący z Zamawiającym, niezależnie od tego, czy została uzyskana przed lub po dacie zawarcia niniejszej umowy, na piśmie, faksem, w innej formie elektronicznej transmisji danych lub ustnie w celu rozważenia realizacji Przedsięwzięcia przez Wykonawcę lub realizacji Przedsięwzięcia przez Wykonawcę, w tym jakiekolwiek informacje, analizy, kompilacje, notatki, badania, memoranda lub inne dokumenty wytworzone na podstawie informacji wskazanych powyżej przez Wykonawcę lub zawierające takie informacje, z wyłączeniem informacji, które:</w:t>
      </w:r>
    </w:p>
    <w:p w14:paraId="245EFD81" w14:textId="77777777" w:rsidR="00814FD9" w:rsidRDefault="00287DBF">
      <w:pPr>
        <w:pStyle w:val="Style7"/>
        <w:numPr>
          <w:ilvl w:val="0"/>
          <w:numId w:val="2"/>
        </w:numPr>
        <w:shd w:val="clear" w:color="auto" w:fill="auto"/>
        <w:tabs>
          <w:tab w:val="left" w:pos="859"/>
        </w:tabs>
        <w:spacing w:before="0" w:line="317" w:lineRule="exact"/>
        <w:ind w:left="860" w:hanging="420"/>
      </w:pPr>
      <w:r>
        <w:t>są publicznie dostępne w chwili ich udostępnienia na podstawie niniejszej umowy;</w:t>
      </w:r>
    </w:p>
    <w:p w14:paraId="6B2FFC80" w14:textId="77777777" w:rsidR="00814FD9" w:rsidRDefault="00287DBF">
      <w:pPr>
        <w:pStyle w:val="Style7"/>
        <w:numPr>
          <w:ilvl w:val="0"/>
          <w:numId w:val="2"/>
        </w:numPr>
        <w:shd w:val="clear" w:color="auto" w:fill="auto"/>
        <w:tabs>
          <w:tab w:val="left" w:pos="859"/>
        </w:tabs>
        <w:spacing w:before="0" w:line="317" w:lineRule="exact"/>
        <w:ind w:left="860" w:hanging="420"/>
      </w:pPr>
      <w:r>
        <w:t xml:space="preserve">stają się publicznie dostępne po ich udostępnieniu na podstawie niniejszej umowy, z wyłączeniem informacji ujawnionych przez Wykonawcę lub jakąkolwiek inną osobę </w:t>
      </w:r>
      <w:r>
        <w:lastRenderedPageBreak/>
        <w:t>niezgodnie z postanowieniami niniejszej umowy;</w:t>
      </w:r>
    </w:p>
    <w:p w14:paraId="2AF6B502" w14:textId="77777777" w:rsidR="00814FD9" w:rsidRDefault="00287DBF">
      <w:pPr>
        <w:pStyle w:val="Style7"/>
        <w:numPr>
          <w:ilvl w:val="0"/>
          <w:numId w:val="2"/>
        </w:numPr>
        <w:shd w:val="clear" w:color="auto" w:fill="auto"/>
        <w:tabs>
          <w:tab w:val="left" w:pos="780"/>
        </w:tabs>
        <w:spacing w:before="0" w:line="317" w:lineRule="exact"/>
        <w:ind w:left="800" w:hanging="420"/>
      </w:pPr>
      <w:r>
        <w:t>przed udostępnieniem na podstawie niniejszej umowy znajdowały się w sposób legalny w posiadaniu Wykonawcy, co może być udowodnione za pomocą pisemnych archiwów Wykonawcy oraz innych dowodów, których przedstawienie byłoby odpowiednie i racjonalne, w stosunku do których nie wprowadzono ograniczeń, co do ich używania i ujawniania przez Zamawiającego.</w:t>
      </w:r>
    </w:p>
    <w:p w14:paraId="558AE6F7" w14:textId="77777777" w:rsidR="00814FD9" w:rsidRDefault="00287DBF">
      <w:pPr>
        <w:pStyle w:val="Style7"/>
        <w:numPr>
          <w:ilvl w:val="0"/>
          <w:numId w:val="1"/>
        </w:numPr>
        <w:shd w:val="clear" w:color="auto" w:fill="auto"/>
        <w:tabs>
          <w:tab w:val="left" w:pos="295"/>
        </w:tabs>
        <w:spacing w:before="0" w:after="360" w:line="317" w:lineRule="exact"/>
        <w:ind w:left="380" w:hanging="380"/>
      </w:pPr>
      <w:r>
        <w:t>Zamawiający nie ponosi odpowiedzialności za treść Informacji Poufnych, ich przydatności dla Wykonawcy, ani za skutki wykorzystania tych informacji przez Wykonawcę, w szczególności za treść i wnioski zawarte w opracowaniach sporządzonych dla Wykonawcy na podstawie Informacji Poufnych.</w:t>
      </w:r>
    </w:p>
    <w:p w14:paraId="4CCB7862" w14:textId="77777777" w:rsidR="00814FD9" w:rsidRDefault="00287DBF">
      <w:pPr>
        <w:pStyle w:val="Style19"/>
        <w:keepNext/>
        <w:keepLines/>
        <w:shd w:val="clear" w:color="auto" w:fill="auto"/>
        <w:spacing w:before="0"/>
        <w:ind w:right="40"/>
      </w:pPr>
      <w:bookmarkStart w:id="3" w:name="bookmark3"/>
      <w:r>
        <w:t>§</w:t>
      </w:r>
      <w:r>
        <w:rPr>
          <w:rStyle w:val="CharStyle21"/>
          <w:b/>
          <w:bCs/>
        </w:rPr>
        <w:t>2</w:t>
      </w:r>
      <w:r>
        <w:t>.</w:t>
      </w:r>
      <w:bookmarkEnd w:id="3"/>
    </w:p>
    <w:p w14:paraId="34D61B99" w14:textId="77777777" w:rsidR="00814FD9" w:rsidRDefault="00287DBF">
      <w:pPr>
        <w:pStyle w:val="Style2"/>
        <w:keepNext/>
        <w:keepLines/>
        <w:shd w:val="clear" w:color="auto" w:fill="auto"/>
        <w:spacing w:after="0" w:line="317" w:lineRule="exact"/>
        <w:ind w:right="40"/>
      </w:pPr>
      <w:bookmarkStart w:id="4" w:name="bookmark4"/>
      <w:r>
        <w:t>[Obowiązki Wykonawcy]</w:t>
      </w:r>
      <w:bookmarkEnd w:id="4"/>
    </w:p>
    <w:p w14:paraId="14ED87D0" w14:textId="77777777" w:rsidR="00814FD9" w:rsidRDefault="00287DBF">
      <w:pPr>
        <w:pStyle w:val="Style7"/>
        <w:numPr>
          <w:ilvl w:val="0"/>
          <w:numId w:val="3"/>
        </w:numPr>
        <w:shd w:val="clear" w:color="auto" w:fill="auto"/>
        <w:tabs>
          <w:tab w:val="left" w:pos="295"/>
        </w:tabs>
        <w:spacing w:before="0" w:line="317" w:lineRule="exact"/>
        <w:ind w:left="380" w:hanging="380"/>
      </w:pPr>
      <w:r>
        <w:t>Wykonawca zobowiązuje się utrzymywać Informacje Poufne w poufności oraz nie ujawniać ich nikomu poza osobami fizycznymi, członkami kadry kierowniczej, dyrektorami, pracownikami lub współpracownikami Wykonawcy.</w:t>
      </w:r>
    </w:p>
    <w:p w14:paraId="777FF81F" w14:textId="77777777" w:rsidR="00814FD9" w:rsidRDefault="00287DBF">
      <w:pPr>
        <w:pStyle w:val="Style7"/>
        <w:numPr>
          <w:ilvl w:val="0"/>
          <w:numId w:val="3"/>
        </w:numPr>
        <w:shd w:val="clear" w:color="auto" w:fill="auto"/>
        <w:tabs>
          <w:tab w:val="left" w:pos="295"/>
        </w:tabs>
        <w:spacing w:before="0" w:line="317" w:lineRule="exact"/>
        <w:ind w:left="380" w:hanging="380"/>
      </w:pPr>
      <w:r>
        <w:t>Wykonawca zobowiązuje się używać Informacji Poufnych jedynie w celu rozważania, oceniania, doradzania oraz realizacji Przedsięwzięcia zgodnie z postanowieniami niniejszej umowy oraz nie może używać ich w jakimkolwiek innym celu.</w:t>
      </w:r>
    </w:p>
    <w:p w14:paraId="035EBAFF" w14:textId="77777777" w:rsidR="00814FD9" w:rsidRDefault="00287DBF">
      <w:pPr>
        <w:pStyle w:val="Style7"/>
        <w:numPr>
          <w:ilvl w:val="0"/>
          <w:numId w:val="3"/>
        </w:numPr>
        <w:shd w:val="clear" w:color="auto" w:fill="auto"/>
        <w:tabs>
          <w:tab w:val="left" w:pos="295"/>
        </w:tabs>
        <w:spacing w:before="0" w:line="317" w:lineRule="exact"/>
        <w:ind w:left="380" w:hanging="380"/>
      </w:pPr>
      <w:r>
        <w:t>Wykonawca zobowiązuje się przechowywać Informacje Poufne oraz wszelkie dokumenty z nimi związane w taki sposób, aby zapobiec nieuprawnionemu dostępowi do nich osób trzecich.</w:t>
      </w:r>
    </w:p>
    <w:p w14:paraId="64387451" w14:textId="77777777" w:rsidR="00814FD9" w:rsidRDefault="00287DBF">
      <w:pPr>
        <w:pStyle w:val="Style7"/>
        <w:numPr>
          <w:ilvl w:val="0"/>
          <w:numId w:val="3"/>
        </w:numPr>
        <w:shd w:val="clear" w:color="auto" w:fill="auto"/>
        <w:tabs>
          <w:tab w:val="left" w:pos="295"/>
        </w:tabs>
        <w:spacing w:before="0" w:line="317" w:lineRule="exact"/>
        <w:ind w:left="380" w:hanging="380"/>
      </w:pPr>
      <w:r>
        <w:t>Wykonawca zobowiązuje się nie robić żadnych kopii dokumentów zawierających Informacje Poufne lub powielać ich w jakiejkolwiek formie bez zgody Zamawiającego, wyrażonej w formie pisemnej pod rygorem nieważności, z wyłączeniem powielania i kopiowania dla celów realizacji Przedsięwzięcia.</w:t>
      </w:r>
    </w:p>
    <w:p w14:paraId="64D343A8" w14:textId="77777777" w:rsidR="00814FD9" w:rsidRDefault="00287DBF">
      <w:pPr>
        <w:pStyle w:val="Style7"/>
        <w:numPr>
          <w:ilvl w:val="0"/>
          <w:numId w:val="3"/>
        </w:numPr>
        <w:shd w:val="clear" w:color="auto" w:fill="auto"/>
        <w:tabs>
          <w:tab w:val="left" w:pos="295"/>
        </w:tabs>
        <w:spacing w:before="0" w:line="317" w:lineRule="exact"/>
        <w:ind w:left="380" w:hanging="380"/>
      </w:pPr>
      <w:r>
        <w:t>Wykonawca zobowiązuje się niezwłocznie informować Zamawiającego, gdy dowie się o jakimkolwiek ujawnieniu Informacji Poufnych nieuprawnionym osobom trzecim.</w:t>
      </w:r>
    </w:p>
    <w:p w14:paraId="17D76404" w14:textId="77777777" w:rsidR="00814FD9" w:rsidRDefault="00287DBF">
      <w:pPr>
        <w:pStyle w:val="Style7"/>
        <w:numPr>
          <w:ilvl w:val="0"/>
          <w:numId w:val="3"/>
        </w:numPr>
        <w:shd w:val="clear" w:color="auto" w:fill="auto"/>
        <w:tabs>
          <w:tab w:val="left" w:pos="295"/>
        </w:tabs>
        <w:spacing w:before="0" w:line="317" w:lineRule="exact"/>
        <w:ind w:left="380" w:hanging="380"/>
      </w:pPr>
      <w:r>
        <w:t>Dopóki nie jest to wymagane przez prawo, Wykonawca zobowiązuje się nie ujawniać, ogłaszać, lub publikować, żadnych informacji dotyczących Przedsięwzięcia lub żadnych innych ustaleń ze Zamawiającym, za wyjątkiem tych, na których ujawnienie Zamawiający wyrazi zgodę w formie pisemnej pod rygorem nieważności.</w:t>
      </w:r>
    </w:p>
    <w:p w14:paraId="3D24BB14" w14:textId="77777777" w:rsidR="00814FD9" w:rsidRDefault="00287DBF">
      <w:pPr>
        <w:pStyle w:val="Style7"/>
        <w:numPr>
          <w:ilvl w:val="0"/>
          <w:numId w:val="3"/>
        </w:numPr>
        <w:shd w:val="clear" w:color="auto" w:fill="auto"/>
        <w:tabs>
          <w:tab w:val="left" w:pos="295"/>
        </w:tabs>
        <w:spacing w:before="0" w:after="401" w:line="317" w:lineRule="exact"/>
        <w:ind w:left="380" w:hanging="380"/>
      </w:pPr>
      <w:r>
        <w:t>Postanowienia umowy nie ograniczają możliwości ujawnienia Informacji Poufnych w przypadkach wymaganych przez prawo lub jakikolwiek właściwy sąd, lub w związku z jakimkolwiek postępowaniem bądź dochodzeniem prowadzonym przez organ rządowy, administracyjny, czy regulacyjny, który jest uprawniony do żądania takiego ujawnienia Informacji Poufnych, z zastrzeżeniem, że w zakresie, w jakim jest to dopuszczalne przez prawo i praktycznie możliwe, Wykonawca poinformuje niezwłocznie Zamawiającego o takim żądaniu przed ujawnieniem Informacji Poufnych, w celu umożliwienia Zamawiającemu zakwestionowania konieczności ujawnienia Informacji Poufnych lub uzgodnienia czasu i zakresu ujawnienia Informacji Poufnych.</w:t>
      </w:r>
    </w:p>
    <w:p w14:paraId="4529CF00" w14:textId="77777777" w:rsidR="00814FD9" w:rsidRDefault="00287DBF">
      <w:pPr>
        <w:pStyle w:val="Style22"/>
        <w:keepNext/>
        <w:keepLines/>
        <w:shd w:val="clear" w:color="auto" w:fill="auto"/>
        <w:spacing w:before="0"/>
        <w:ind w:right="40"/>
      </w:pPr>
      <w:bookmarkStart w:id="5" w:name="bookmark5"/>
      <w:r>
        <w:lastRenderedPageBreak/>
        <w:t>§</w:t>
      </w:r>
      <w:r>
        <w:rPr>
          <w:rStyle w:val="CharStyle24"/>
          <w:b/>
          <w:bCs/>
        </w:rPr>
        <w:t>3</w:t>
      </w:r>
      <w:r>
        <w:t>.</w:t>
      </w:r>
      <w:bookmarkEnd w:id="5"/>
    </w:p>
    <w:p w14:paraId="6FF6F994" w14:textId="77777777" w:rsidR="00814FD9" w:rsidRDefault="00287DBF">
      <w:pPr>
        <w:pStyle w:val="Style2"/>
        <w:keepNext/>
        <w:keepLines/>
        <w:shd w:val="clear" w:color="auto" w:fill="auto"/>
        <w:spacing w:after="0"/>
        <w:ind w:right="40"/>
      </w:pPr>
      <w:bookmarkStart w:id="6" w:name="bookmark6"/>
      <w:r>
        <w:t>[Osoby uprawnione do kontaktu]</w:t>
      </w:r>
      <w:bookmarkEnd w:id="6"/>
    </w:p>
    <w:p w14:paraId="70D1A703" w14:textId="77777777" w:rsidR="00814FD9" w:rsidRDefault="00287DBF">
      <w:pPr>
        <w:pStyle w:val="Style7"/>
        <w:shd w:val="clear" w:color="auto" w:fill="auto"/>
        <w:spacing w:before="0" w:after="343" w:line="320" w:lineRule="exact"/>
        <w:ind w:right="140" w:firstLine="0"/>
      </w:pPr>
      <w:r>
        <w:t>Wykonawca powinien, w związku z realizacją Przedsięwzięcia oraz Informacjami Poufnymi, kontaktować się i pracować jedynie z osobami ze strony Zamawiającego, których nazwiska i imiona zostały w sposób wyraźny zgłoszone Wykonawca przez Zamawiającego.</w:t>
      </w:r>
    </w:p>
    <w:p w14:paraId="36010EDC" w14:textId="77777777" w:rsidR="00814FD9" w:rsidRDefault="00287DBF">
      <w:pPr>
        <w:pStyle w:val="Style25"/>
        <w:shd w:val="clear" w:color="auto" w:fill="auto"/>
        <w:spacing w:before="0"/>
        <w:ind w:left="80"/>
      </w:pPr>
      <w:r>
        <w:t>§</w:t>
      </w:r>
      <w:r>
        <w:rPr>
          <w:rStyle w:val="CharStyle27"/>
          <w:b/>
          <w:bCs/>
        </w:rPr>
        <w:t>4</w:t>
      </w:r>
      <w:r>
        <w:t>.</w:t>
      </w:r>
    </w:p>
    <w:p w14:paraId="61A3CFA2" w14:textId="77777777" w:rsidR="00814FD9" w:rsidRDefault="00287DBF">
      <w:pPr>
        <w:pStyle w:val="Style2"/>
        <w:keepNext/>
        <w:keepLines/>
        <w:shd w:val="clear" w:color="auto" w:fill="auto"/>
        <w:spacing w:after="0" w:line="317" w:lineRule="exact"/>
        <w:ind w:left="80"/>
      </w:pPr>
      <w:bookmarkStart w:id="7" w:name="bookmark7"/>
      <w:r>
        <w:t>[Osoby trzecie]</w:t>
      </w:r>
      <w:bookmarkEnd w:id="7"/>
    </w:p>
    <w:p w14:paraId="64615F27" w14:textId="77777777" w:rsidR="00814FD9" w:rsidRDefault="00287DBF">
      <w:pPr>
        <w:pStyle w:val="Style7"/>
        <w:numPr>
          <w:ilvl w:val="0"/>
          <w:numId w:val="4"/>
        </w:numPr>
        <w:shd w:val="clear" w:color="auto" w:fill="auto"/>
        <w:tabs>
          <w:tab w:val="left" w:pos="300"/>
        </w:tabs>
        <w:spacing w:before="0" w:line="317" w:lineRule="exact"/>
        <w:ind w:left="340" w:right="140" w:hanging="340"/>
      </w:pPr>
      <w:r>
        <w:t>Wykonawca zapewnia, iż kadra kierownicza, dyrektorzy, oraz pracownicy i współpracownicy Wykonawcy oraz jego doradcy, którzy wejdą w posiadanie Informacji Poufnych, będą w pełni świadomi obowiązków Wykonawcy w związku z Informacjami Poufnymi opisanymi w niniejszej umowie oraz będą przestrzegać obowiązków wynikających z niniejszej umowy</w:t>
      </w:r>
    </w:p>
    <w:p w14:paraId="068C4B31" w14:textId="77777777" w:rsidR="00814FD9" w:rsidRDefault="00287DBF">
      <w:pPr>
        <w:pStyle w:val="Style7"/>
        <w:numPr>
          <w:ilvl w:val="0"/>
          <w:numId w:val="4"/>
        </w:numPr>
        <w:shd w:val="clear" w:color="auto" w:fill="auto"/>
        <w:tabs>
          <w:tab w:val="left" w:pos="304"/>
        </w:tabs>
        <w:spacing w:before="0" w:after="340" w:line="317" w:lineRule="exact"/>
        <w:ind w:left="340" w:right="140" w:hanging="340"/>
      </w:pPr>
      <w:r>
        <w:t>Wykonawca oświadcza, iż ponosi odpowiedzialność za każde naruszenie postanowień niniejszej umowy przez osoby wymienione w ust. 1.</w:t>
      </w:r>
    </w:p>
    <w:p w14:paraId="4F2D391E" w14:textId="77777777" w:rsidR="00814FD9" w:rsidRDefault="00287DBF">
      <w:pPr>
        <w:pStyle w:val="Style25"/>
        <w:shd w:val="clear" w:color="auto" w:fill="auto"/>
        <w:spacing w:before="0"/>
        <w:ind w:left="80"/>
      </w:pPr>
      <w:r>
        <w:t>§</w:t>
      </w:r>
      <w:r>
        <w:rPr>
          <w:rStyle w:val="CharStyle27"/>
          <w:b/>
          <w:bCs/>
        </w:rPr>
        <w:t>5</w:t>
      </w:r>
      <w:r>
        <w:t>.</w:t>
      </w:r>
    </w:p>
    <w:p w14:paraId="14F51515" w14:textId="77777777" w:rsidR="00814FD9" w:rsidRDefault="00287DBF">
      <w:pPr>
        <w:pStyle w:val="Style10"/>
        <w:shd w:val="clear" w:color="auto" w:fill="auto"/>
        <w:spacing w:before="0"/>
        <w:ind w:left="80"/>
        <w:jc w:val="center"/>
      </w:pPr>
      <w:r>
        <w:t>[Zwrot lub zniszczenie przekazanych Informacji Poufnych]</w:t>
      </w:r>
    </w:p>
    <w:p w14:paraId="193690A9" w14:textId="77777777" w:rsidR="00814FD9" w:rsidRDefault="00287DBF">
      <w:pPr>
        <w:pStyle w:val="Style7"/>
        <w:numPr>
          <w:ilvl w:val="0"/>
          <w:numId w:val="5"/>
        </w:numPr>
        <w:shd w:val="clear" w:color="auto" w:fill="auto"/>
        <w:tabs>
          <w:tab w:val="left" w:pos="300"/>
        </w:tabs>
        <w:spacing w:before="0" w:line="317" w:lineRule="exact"/>
        <w:ind w:left="500"/>
        <w:jc w:val="left"/>
      </w:pPr>
      <w:r>
        <w:t>Wykonawca powinien niezwłocznie po zakończeniu Przedsięwzięcia oraz w przypadku otrzymania pisemnego żądania od Zamawiającego, wedle żądania Zamawiającego:</w:t>
      </w:r>
    </w:p>
    <w:p w14:paraId="5D58688D" w14:textId="77777777" w:rsidR="00814FD9" w:rsidRDefault="00287DBF">
      <w:pPr>
        <w:pStyle w:val="Style7"/>
        <w:numPr>
          <w:ilvl w:val="0"/>
          <w:numId w:val="6"/>
        </w:numPr>
        <w:shd w:val="clear" w:color="auto" w:fill="auto"/>
        <w:tabs>
          <w:tab w:val="left" w:pos="865"/>
        </w:tabs>
        <w:spacing w:before="0" w:line="317" w:lineRule="exact"/>
        <w:ind w:left="840" w:right="140" w:hanging="340"/>
      </w:pPr>
      <w:r>
        <w:t>zwrócić lub zniszczyć wszelkie pisemne Informacje Poufne (w tym kopie dokumentów je zawierających) zapewniając, że nie zrobił z nich kopii;</w:t>
      </w:r>
    </w:p>
    <w:p w14:paraId="23AFDC2A" w14:textId="77777777" w:rsidR="00814FD9" w:rsidRDefault="00287DBF">
      <w:pPr>
        <w:pStyle w:val="Style7"/>
        <w:numPr>
          <w:ilvl w:val="0"/>
          <w:numId w:val="6"/>
        </w:numPr>
        <w:shd w:val="clear" w:color="auto" w:fill="auto"/>
        <w:tabs>
          <w:tab w:val="left" w:pos="865"/>
        </w:tabs>
        <w:spacing w:before="0" w:line="317" w:lineRule="exact"/>
        <w:ind w:left="840" w:right="140" w:hanging="340"/>
      </w:pPr>
      <w:r>
        <w:t>zwrócić lub zniszczyć wszystkie analizy, kompilacje, notatki, badania, memoranda oraz inne dokumenty przygotowane przez Wykonawcę, które zawierają, odzwierciedlają lub zostały przygotowane na podstawie Informacji Poufnych;</w:t>
      </w:r>
    </w:p>
    <w:p w14:paraId="2C9E0329" w14:textId="77777777" w:rsidR="00814FD9" w:rsidRDefault="00287DBF">
      <w:pPr>
        <w:pStyle w:val="Style7"/>
        <w:numPr>
          <w:ilvl w:val="0"/>
          <w:numId w:val="6"/>
        </w:numPr>
        <w:shd w:val="clear" w:color="auto" w:fill="auto"/>
        <w:tabs>
          <w:tab w:val="left" w:pos="865"/>
        </w:tabs>
        <w:spacing w:before="0" w:line="317" w:lineRule="exact"/>
        <w:ind w:left="840" w:right="140" w:hanging="340"/>
      </w:pPr>
      <w:r>
        <w:t>usunąć (w najszerszym zakresie możliwym technicznie) wszystkie Informacje Poufne z pamięci komputerów, dysków i innych urządzeń będących w posiadaniu Wykonawcy lub będących pod jego pieczą lub kontrolą;</w:t>
      </w:r>
    </w:p>
    <w:p w14:paraId="44EC15CF" w14:textId="77777777" w:rsidR="00814FD9" w:rsidRDefault="00287DBF">
      <w:pPr>
        <w:pStyle w:val="Style7"/>
        <w:numPr>
          <w:ilvl w:val="0"/>
          <w:numId w:val="6"/>
        </w:numPr>
        <w:shd w:val="clear" w:color="auto" w:fill="auto"/>
        <w:tabs>
          <w:tab w:val="left" w:pos="865"/>
        </w:tabs>
        <w:spacing w:before="0" w:line="317" w:lineRule="exact"/>
        <w:ind w:left="840" w:right="140" w:hanging="340"/>
      </w:pPr>
      <w:r>
        <w:t>dostarczyć oświadczenie podpisane przez Wykonawcę potwierdzające, iż według jego najlepszej wiedzy, informacji i przekonania, zastosował wszelkie właściwe procedury sprawdzające, że wymagania niniejszego paragrafu zostały w całości wykonane z zastrzeżeniem, iż Wykonawca może zatrzymać Informacje Poufne, jeżeli jest to wymagane przez prawo powszechnie obowiązujące albo organy regulacyjne.</w:t>
      </w:r>
    </w:p>
    <w:p w14:paraId="300D7ED7" w14:textId="77777777" w:rsidR="00814FD9" w:rsidRDefault="00287DBF">
      <w:pPr>
        <w:pStyle w:val="Style7"/>
        <w:numPr>
          <w:ilvl w:val="0"/>
          <w:numId w:val="5"/>
        </w:numPr>
        <w:shd w:val="clear" w:color="auto" w:fill="auto"/>
        <w:tabs>
          <w:tab w:val="left" w:pos="564"/>
        </w:tabs>
        <w:spacing w:before="0" w:after="340" w:line="317" w:lineRule="exact"/>
        <w:ind w:left="500" w:hanging="300"/>
        <w:jc w:val="left"/>
      </w:pPr>
      <w:r>
        <w:t>Z zastrzeżeniem postanowień jakiejkolwiek umowy(ów), które mogą być zawarte przez Zamawiającego z Wykonawcą, Informacje Poufne stanowią własność Zamawiającego, a ich udostępnienie nie przyznaje Wykonawcy jakichkolwiek praw (w tym praw własności przemysłowej lub intelektualnej) do Informacji Poufnych w zakresie szerszym niż jest to zawarte w niniejszej umowie.</w:t>
      </w:r>
    </w:p>
    <w:p w14:paraId="10C7D361" w14:textId="77777777" w:rsidR="00814FD9" w:rsidRDefault="00287DBF">
      <w:pPr>
        <w:pStyle w:val="Style28"/>
        <w:keepNext/>
        <w:keepLines/>
        <w:shd w:val="clear" w:color="auto" w:fill="auto"/>
        <w:spacing w:before="0"/>
        <w:ind w:right="280"/>
      </w:pPr>
      <w:bookmarkStart w:id="8" w:name="bookmark8"/>
      <w:r>
        <w:t>§6.</w:t>
      </w:r>
      <w:bookmarkEnd w:id="8"/>
    </w:p>
    <w:p w14:paraId="5D04D879" w14:textId="77777777" w:rsidR="00814FD9" w:rsidRDefault="00287DBF">
      <w:pPr>
        <w:pStyle w:val="Style2"/>
        <w:keepNext/>
        <w:keepLines/>
        <w:shd w:val="clear" w:color="auto" w:fill="auto"/>
        <w:spacing w:after="0" w:line="317" w:lineRule="exact"/>
        <w:ind w:right="280"/>
      </w:pPr>
      <w:bookmarkStart w:id="9" w:name="bookmark9"/>
      <w:r>
        <w:t>[Okres obowiązywania Umowy]</w:t>
      </w:r>
      <w:bookmarkEnd w:id="9"/>
    </w:p>
    <w:p w14:paraId="1DF1888E" w14:textId="77777777" w:rsidR="00814FD9" w:rsidRDefault="00287DBF">
      <w:pPr>
        <w:pStyle w:val="Style7"/>
        <w:shd w:val="clear" w:color="auto" w:fill="auto"/>
        <w:spacing w:before="0" w:line="317" w:lineRule="exact"/>
        <w:ind w:left="500" w:hanging="300"/>
      </w:pPr>
      <w:r>
        <w:t>1. Postanowienia niniejszej przestają wiązać po upływie pięcioletniego okresu od daty udostępnienia ostatniej Informacji Poufnej Wykonawcy w związku z realizacją Przedsięwzięcia.</w:t>
      </w:r>
    </w:p>
    <w:p w14:paraId="561066F5" w14:textId="77777777" w:rsidR="00814FD9" w:rsidRDefault="00287DBF">
      <w:pPr>
        <w:pStyle w:val="Style7"/>
        <w:shd w:val="clear" w:color="auto" w:fill="auto"/>
        <w:spacing w:before="0" w:after="340" w:line="317" w:lineRule="exact"/>
        <w:ind w:left="400" w:hanging="400"/>
      </w:pPr>
      <w:r>
        <w:lastRenderedPageBreak/>
        <w:t>2. W przypadku przerwania Przedsięwzięcia, postanowienia niniejszej umowy pozostaną w mocy, niezależnie od zwrotu lub zniszczenia Informacji Poufnych i jakichkolwiek ich kopii.</w:t>
      </w:r>
    </w:p>
    <w:p w14:paraId="4E4AA7C2" w14:textId="77777777" w:rsidR="00814FD9" w:rsidRPr="00A116F8" w:rsidRDefault="00287DBF">
      <w:pPr>
        <w:pStyle w:val="Style30"/>
        <w:shd w:val="clear" w:color="auto" w:fill="auto"/>
        <w:spacing w:before="0"/>
        <w:ind w:right="20"/>
        <w:rPr>
          <w:b/>
          <w:sz w:val="22"/>
          <w:szCs w:val="22"/>
        </w:rPr>
      </w:pPr>
      <w:r w:rsidRPr="00A116F8">
        <w:rPr>
          <w:b/>
          <w:sz w:val="22"/>
          <w:szCs w:val="22"/>
        </w:rPr>
        <w:t>§</w:t>
      </w:r>
      <w:r w:rsidR="00A116F8" w:rsidRPr="00A116F8">
        <w:rPr>
          <w:b/>
          <w:sz w:val="22"/>
          <w:szCs w:val="22"/>
        </w:rPr>
        <w:t>7</w:t>
      </w:r>
      <w:r w:rsidR="00A116F8">
        <w:rPr>
          <w:b/>
          <w:sz w:val="22"/>
          <w:szCs w:val="22"/>
        </w:rPr>
        <w:t>.</w:t>
      </w:r>
    </w:p>
    <w:p w14:paraId="2112A6C1" w14:textId="77777777" w:rsidR="00814FD9" w:rsidRDefault="00287DBF">
      <w:pPr>
        <w:pStyle w:val="Style2"/>
        <w:keepNext/>
        <w:keepLines/>
        <w:shd w:val="clear" w:color="auto" w:fill="auto"/>
        <w:spacing w:after="0" w:line="317" w:lineRule="exact"/>
        <w:ind w:right="20"/>
      </w:pPr>
      <w:bookmarkStart w:id="10" w:name="bookmark10"/>
      <w:r>
        <w:t>Kara umowna</w:t>
      </w:r>
      <w:bookmarkEnd w:id="10"/>
    </w:p>
    <w:p w14:paraId="6393F574" w14:textId="77777777" w:rsidR="00814FD9" w:rsidRDefault="00287DBF">
      <w:pPr>
        <w:pStyle w:val="Style7"/>
        <w:numPr>
          <w:ilvl w:val="0"/>
          <w:numId w:val="7"/>
        </w:numPr>
        <w:shd w:val="clear" w:color="auto" w:fill="auto"/>
        <w:tabs>
          <w:tab w:val="left" w:pos="349"/>
        </w:tabs>
        <w:spacing w:before="0" w:line="317" w:lineRule="exact"/>
        <w:ind w:left="400" w:hanging="400"/>
      </w:pPr>
      <w:r>
        <w:t>W przypadku naruszenia przez Wykonawcę wskazanych wyżej zasad wykorzystania Informacji Poufnych Wykonawca zobowiązuje się do zapłaty na rzecz Zamawiającego kary umownej w wysokości 5 000 (słownie: pięć tysięcy) złotych za każde naruszenie w terminie 7 dni od dnia wystosowania wezwania do zapłaty.</w:t>
      </w:r>
    </w:p>
    <w:p w14:paraId="3E3C5DF3" w14:textId="77777777" w:rsidR="00814FD9" w:rsidRDefault="00287DBF">
      <w:pPr>
        <w:pStyle w:val="Style7"/>
        <w:numPr>
          <w:ilvl w:val="0"/>
          <w:numId w:val="7"/>
        </w:numPr>
        <w:shd w:val="clear" w:color="auto" w:fill="auto"/>
        <w:tabs>
          <w:tab w:val="left" w:pos="349"/>
        </w:tabs>
        <w:spacing w:before="0" w:line="317" w:lineRule="exact"/>
        <w:ind w:left="400" w:hanging="400"/>
      </w:pPr>
      <w:r>
        <w:t>Zastrzeżona kara umowna nie wyłącza możliwości dochodzenia odszkodowania przenoszącego wysokość kary umownej na zasadach ogólnych.</w:t>
      </w:r>
    </w:p>
    <w:p w14:paraId="2CED01F4" w14:textId="77777777" w:rsidR="00814FD9" w:rsidRDefault="00287DBF">
      <w:pPr>
        <w:pStyle w:val="Style7"/>
        <w:numPr>
          <w:ilvl w:val="0"/>
          <w:numId w:val="7"/>
        </w:numPr>
        <w:shd w:val="clear" w:color="auto" w:fill="auto"/>
        <w:tabs>
          <w:tab w:val="left" w:pos="349"/>
        </w:tabs>
        <w:spacing w:before="0" w:after="340" w:line="317" w:lineRule="exact"/>
        <w:ind w:left="400" w:hanging="400"/>
      </w:pPr>
      <w:r>
        <w:t>Za naruszenie zasad zachowania Informacji Poufnych będzie również uważane dokonanie naruszenia przez jakikolwiek podmiot powiązany osobowo bądź kapitałowo z Wykonawcą, w tym w szczególności pracownika, współpracownika Kontrahenta.</w:t>
      </w:r>
    </w:p>
    <w:p w14:paraId="1B70BCD8" w14:textId="77777777" w:rsidR="00814FD9" w:rsidRDefault="00287DBF">
      <w:pPr>
        <w:pStyle w:val="Style32"/>
        <w:keepNext/>
        <w:keepLines/>
        <w:shd w:val="clear" w:color="auto" w:fill="auto"/>
        <w:spacing w:before="0"/>
        <w:ind w:right="20"/>
      </w:pPr>
      <w:bookmarkStart w:id="11" w:name="bookmark11"/>
      <w:r>
        <w:t>§</w:t>
      </w:r>
      <w:r>
        <w:rPr>
          <w:rStyle w:val="CharStyle34"/>
          <w:b/>
          <w:bCs/>
        </w:rPr>
        <w:t>8</w:t>
      </w:r>
      <w:r>
        <w:t>.</w:t>
      </w:r>
      <w:bookmarkEnd w:id="11"/>
    </w:p>
    <w:p w14:paraId="4F095DB8" w14:textId="77777777" w:rsidR="00814FD9" w:rsidRDefault="00287DBF">
      <w:pPr>
        <w:pStyle w:val="Style2"/>
        <w:keepNext/>
        <w:keepLines/>
        <w:shd w:val="clear" w:color="auto" w:fill="auto"/>
        <w:spacing w:after="0" w:line="317" w:lineRule="exact"/>
        <w:ind w:right="20"/>
      </w:pPr>
      <w:bookmarkStart w:id="12" w:name="bookmark12"/>
      <w:r>
        <w:t>[Postanowienia końcowe]</w:t>
      </w:r>
      <w:bookmarkEnd w:id="12"/>
    </w:p>
    <w:p w14:paraId="355D3EFA" w14:textId="77777777" w:rsidR="00814FD9" w:rsidRDefault="00287DBF">
      <w:pPr>
        <w:pStyle w:val="Style7"/>
        <w:numPr>
          <w:ilvl w:val="0"/>
          <w:numId w:val="8"/>
        </w:numPr>
        <w:shd w:val="clear" w:color="auto" w:fill="auto"/>
        <w:tabs>
          <w:tab w:val="left" w:pos="349"/>
        </w:tabs>
        <w:spacing w:before="0" w:line="317" w:lineRule="exact"/>
        <w:ind w:left="400" w:hanging="400"/>
      </w:pPr>
      <w:r>
        <w:t>Wszelkie oświadczenia woli winny być kierowane na piśmie listem poleconym na adresy wskazane w komparycji niniejszej umowy. Zmiana adresu nie wymaga zmiany umowy, aczkolwiek w razie niepoinformowania drugiej Strony o zmianie adresu, doręczenie dokonane na adres dotychczasowy uznaje się za skuteczne.</w:t>
      </w:r>
    </w:p>
    <w:p w14:paraId="5545BC35" w14:textId="77777777" w:rsidR="00814FD9" w:rsidRDefault="00287DBF">
      <w:pPr>
        <w:pStyle w:val="Style7"/>
        <w:numPr>
          <w:ilvl w:val="0"/>
          <w:numId w:val="8"/>
        </w:numPr>
        <w:shd w:val="clear" w:color="auto" w:fill="auto"/>
        <w:tabs>
          <w:tab w:val="left" w:pos="349"/>
        </w:tabs>
        <w:spacing w:before="0" w:line="317" w:lineRule="exact"/>
        <w:ind w:left="400" w:hanging="400"/>
      </w:pPr>
      <w:r>
        <w:t>Wszelkie zmiany, rozwiązanie lub odstąpienie od umowy wymaga formy pisemnej pod rygorem nieważności.</w:t>
      </w:r>
    </w:p>
    <w:p w14:paraId="6F5230B7" w14:textId="77777777" w:rsidR="00814FD9" w:rsidRDefault="00287DBF">
      <w:pPr>
        <w:pStyle w:val="Style7"/>
        <w:numPr>
          <w:ilvl w:val="0"/>
          <w:numId w:val="8"/>
        </w:numPr>
        <w:shd w:val="clear" w:color="auto" w:fill="auto"/>
        <w:tabs>
          <w:tab w:val="left" w:pos="349"/>
        </w:tabs>
        <w:spacing w:before="0" w:line="317" w:lineRule="exact"/>
        <w:ind w:left="400" w:hanging="400"/>
      </w:pPr>
      <w:r>
        <w:t>W przypadku gdy jakiekolwiek postanowienie umowy zostanie uznane przez właściwy sąd za nieważne lub niewykonalne niniejsza umowa, wraz z całością pozostałych postanowień, pozostanie w pełni obowiązująca, tak jak gdyby to nieważne lub niewykonalne postanowienie nigdy nie stanowiło jej części.</w:t>
      </w:r>
    </w:p>
    <w:p w14:paraId="3F23D929" w14:textId="77777777" w:rsidR="00814FD9" w:rsidRDefault="00287DBF">
      <w:pPr>
        <w:pStyle w:val="Style7"/>
        <w:numPr>
          <w:ilvl w:val="0"/>
          <w:numId w:val="8"/>
        </w:numPr>
        <w:shd w:val="clear" w:color="auto" w:fill="auto"/>
        <w:tabs>
          <w:tab w:val="left" w:pos="349"/>
        </w:tabs>
        <w:spacing w:before="0" w:line="317" w:lineRule="exact"/>
        <w:ind w:left="400" w:hanging="400"/>
      </w:pPr>
      <w:r>
        <w:t>Spory powstałe w związku z realizacją umowy będą rozstrzygane przez sąd właściwy miejscowo dla siedziby Zamawiającego.</w:t>
      </w:r>
    </w:p>
    <w:p w14:paraId="5D4EDD53" w14:textId="1E71F5A9" w:rsidR="00814FD9" w:rsidRDefault="00287DBF">
      <w:pPr>
        <w:pStyle w:val="Style7"/>
        <w:numPr>
          <w:ilvl w:val="0"/>
          <w:numId w:val="8"/>
        </w:numPr>
        <w:shd w:val="clear" w:color="auto" w:fill="auto"/>
        <w:tabs>
          <w:tab w:val="left" w:pos="349"/>
        </w:tabs>
        <w:spacing w:before="0" w:line="317" w:lineRule="exact"/>
        <w:ind w:left="400" w:hanging="400"/>
      </w:pPr>
      <w:r>
        <w:t xml:space="preserve">Umowę sporządzono w </w:t>
      </w:r>
      <w:r w:rsidR="0021242E">
        <w:t>dwóch</w:t>
      </w:r>
      <w:r>
        <w:t xml:space="preserve"> jednobrzmiących egzemplarzach</w:t>
      </w:r>
      <w:r w:rsidR="00A116F8">
        <w:t>, po jednym dla każdej ze Stron.</w:t>
      </w:r>
    </w:p>
    <w:p w14:paraId="358D946A" w14:textId="77777777" w:rsidR="00814FD9" w:rsidRDefault="00814FD9" w:rsidP="00A116F8">
      <w:pPr>
        <w:rPr>
          <w:sz w:val="2"/>
          <w:szCs w:val="2"/>
        </w:rPr>
      </w:pPr>
    </w:p>
    <w:sectPr w:rsidR="00814FD9">
      <w:footerReference w:type="even" r:id="rId7"/>
      <w:footerReference w:type="default" r:id="rId8"/>
      <w:type w:val="continuous"/>
      <w:pgSz w:w="11909" w:h="16834"/>
      <w:pgMar w:top="1455" w:right="1414" w:bottom="1137" w:left="1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0DC71" w14:textId="77777777" w:rsidR="006C5950" w:rsidRDefault="006C5950">
      <w:r>
        <w:separator/>
      </w:r>
    </w:p>
  </w:endnote>
  <w:endnote w:type="continuationSeparator" w:id="0">
    <w:p w14:paraId="70749FF7" w14:textId="77777777" w:rsidR="006C5950" w:rsidRDefault="006C5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2180" w14:textId="77777777" w:rsidR="00814FD9" w:rsidRDefault="009B61BF">
    <w:pPr>
      <w:rPr>
        <w:sz w:val="2"/>
        <w:szCs w:val="2"/>
      </w:rPr>
    </w:pPr>
    <w:r>
      <w:rPr>
        <w:noProof/>
        <w:lang w:bidi="ar-SA"/>
      </w:rPr>
      <mc:AlternateContent>
        <mc:Choice Requires="wps">
          <w:drawing>
            <wp:anchor distT="0" distB="0" distL="63500" distR="63500" simplePos="0" relativeHeight="314572416" behindDoc="1" locked="0" layoutInCell="1" allowOverlap="1" wp14:anchorId="17149080" wp14:editId="0AF82E75">
              <wp:simplePos x="0" y="0"/>
              <wp:positionH relativeFrom="page">
                <wp:posOffset>6721475</wp:posOffset>
              </wp:positionH>
              <wp:positionV relativeFrom="page">
                <wp:posOffset>9940290</wp:posOffset>
              </wp:positionV>
              <wp:extent cx="64135" cy="146050"/>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CCC1A" w14:textId="77777777" w:rsidR="00814FD9" w:rsidRDefault="00287DBF">
                          <w:pPr>
                            <w:pStyle w:val="Style4"/>
                            <w:shd w:val="clear" w:color="auto" w:fill="auto"/>
                            <w:spacing w:line="240" w:lineRule="auto"/>
                          </w:pPr>
                          <w:r>
                            <w:fldChar w:fldCharType="begin"/>
                          </w:r>
                          <w:r>
                            <w:instrText xml:space="preserve"> PAGE \* MERGEFORMAT </w:instrText>
                          </w:r>
                          <w:r>
                            <w:fldChar w:fldCharType="separate"/>
                          </w:r>
                          <w:r w:rsidR="00FA709A" w:rsidRPr="00FA709A">
                            <w:rPr>
                              <w:rStyle w:val="CharStyle6"/>
                              <w:noProof/>
                            </w:rPr>
                            <w:t>2</w:t>
                          </w:r>
                          <w:r>
                            <w:rPr>
                              <w:rStyle w:val="CharStyle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29.25pt;margin-top:782.7pt;width:5.05pt;height:11.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" filled="f" stroked="f">
              <v:textbox style="mso-fit-shape-to-text:t" inset="0,0,0,0">
                <w:txbxContent>
                  <w:p w:rsidR="00814FD9" w:rsidRDefault="00287DBF">
                    <w:pPr>
                      <w:pStyle w:val="Style4"/>
                      <w:shd w:val="clear" w:color="auto" w:fill="auto"/>
                      <w:spacing w:line="240" w:lineRule="auto"/>
                    </w:pPr>
                    <w:r>
                      <w:fldChar w:fldCharType="begin"/>
                    </w:r>
                    <w:r>
                      <w:instrText xml:space="preserve"> PAGE \* MERGEFORMAT </w:instrText>
                    </w:r>
                    <w:r>
                      <w:fldChar w:fldCharType="separate"/>
                    </w:r>
                    <w:r w:rsidR="00FA709A" w:rsidRPr="00FA709A">
                      <w:rPr>
                        <w:rStyle w:val="CharStyle6"/>
                        <w:noProof/>
                      </w:rPr>
                      <w:t>2</w:t>
                    </w:r>
                    <w:r>
                      <w:rPr>
                        <w:rStyle w:val="CharStyl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6C13" w14:textId="77777777" w:rsidR="00814FD9" w:rsidRDefault="009B61BF">
    <w:pPr>
      <w:rPr>
        <w:sz w:val="2"/>
        <w:szCs w:val="2"/>
      </w:rPr>
    </w:pPr>
    <w:r>
      <w:rPr>
        <w:noProof/>
        <w:lang w:bidi="ar-SA"/>
      </w:rPr>
      <mc:AlternateContent>
        <mc:Choice Requires="wps">
          <w:drawing>
            <wp:anchor distT="0" distB="0" distL="63500" distR="63500" simplePos="0" relativeHeight="314572417" behindDoc="1" locked="0" layoutInCell="1" allowOverlap="1" wp14:anchorId="6E1AFB91" wp14:editId="1C31EB4E">
              <wp:simplePos x="0" y="0"/>
              <wp:positionH relativeFrom="page">
                <wp:posOffset>6755765</wp:posOffset>
              </wp:positionH>
              <wp:positionV relativeFrom="page">
                <wp:posOffset>9933305</wp:posOffset>
              </wp:positionV>
              <wp:extent cx="64135" cy="146050"/>
              <wp:effectExtent l="254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85CA1" w14:textId="77777777" w:rsidR="00814FD9" w:rsidRDefault="00287DBF">
                          <w:pPr>
                            <w:pStyle w:val="Style4"/>
                            <w:shd w:val="clear" w:color="auto" w:fill="auto"/>
                            <w:spacing w:line="240" w:lineRule="auto"/>
                          </w:pPr>
                          <w:r>
                            <w:fldChar w:fldCharType="begin"/>
                          </w:r>
                          <w:r>
                            <w:instrText xml:space="preserve"> PAGE \* MERGEFORMAT </w:instrText>
                          </w:r>
                          <w:r>
                            <w:fldChar w:fldCharType="separate"/>
                          </w:r>
                          <w:r w:rsidR="00FA709A" w:rsidRPr="00FA709A">
                            <w:rPr>
                              <w:rStyle w:val="CharStyle6"/>
                              <w:noProof/>
                            </w:rPr>
                            <w:t>3</w:t>
                          </w:r>
                          <w:r>
                            <w:rPr>
                              <w:rStyle w:val="CharStyle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531.95pt;margin-top:782.15pt;width:5.05pt;height:11.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" filled="f" stroked="f">
              <v:textbox style="mso-fit-shape-to-text:t" inset="0,0,0,0">
                <w:txbxContent>
                  <w:p w:rsidR="00814FD9" w:rsidRDefault="00287DBF">
                    <w:pPr>
                      <w:pStyle w:val="Style4"/>
                      <w:shd w:val="clear" w:color="auto" w:fill="auto"/>
                      <w:spacing w:line="240" w:lineRule="auto"/>
                    </w:pPr>
                    <w:r>
                      <w:fldChar w:fldCharType="begin"/>
                    </w:r>
                    <w:r>
                      <w:instrText xml:space="preserve"> PAGE \* MERGEFORMAT </w:instrText>
                    </w:r>
                    <w:r>
                      <w:fldChar w:fldCharType="separate"/>
                    </w:r>
                    <w:r w:rsidR="00FA709A" w:rsidRPr="00FA709A">
                      <w:rPr>
                        <w:rStyle w:val="CharStyle6"/>
                        <w:noProof/>
                      </w:rPr>
                      <w:t>3</w:t>
                    </w:r>
                    <w:r>
                      <w:rPr>
                        <w:rStyle w:val="CharStyl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42011" w14:textId="77777777" w:rsidR="006C5950" w:rsidRDefault="006C5950"/>
  </w:footnote>
  <w:footnote w:type="continuationSeparator" w:id="0">
    <w:p w14:paraId="53B2802E" w14:textId="77777777" w:rsidR="006C5950" w:rsidRDefault="006C59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7CA"/>
    <w:multiLevelType w:val="multilevel"/>
    <w:tmpl w:val="9AA8B6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CF42C6"/>
    <w:multiLevelType w:val="multilevel"/>
    <w:tmpl w:val="C0527A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AD720E"/>
    <w:multiLevelType w:val="multilevel"/>
    <w:tmpl w:val="9DF2D6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760C6C"/>
    <w:multiLevelType w:val="multilevel"/>
    <w:tmpl w:val="60FAF4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941AF6"/>
    <w:multiLevelType w:val="multilevel"/>
    <w:tmpl w:val="FBB28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12E0CD8"/>
    <w:multiLevelType w:val="multilevel"/>
    <w:tmpl w:val="D74AE6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F771AD9"/>
    <w:multiLevelType w:val="multilevel"/>
    <w:tmpl w:val="6B9EF3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AA0513"/>
    <w:multiLevelType w:val="multilevel"/>
    <w:tmpl w:val="9F3C40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94534788">
    <w:abstractNumId w:val="1"/>
  </w:num>
  <w:num w:numId="2" w16cid:durableId="1560824920">
    <w:abstractNumId w:val="0"/>
  </w:num>
  <w:num w:numId="3" w16cid:durableId="1386761462">
    <w:abstractNumId w:val="7"/>
  </w:num>
  <w:num w:numId="4" w16cid:durableId="1768111176">
    <w:abstractNumId w:val="5"/>
  </w:num>
  <w:num w:numId="5" w16cid:durableId="85542802">
    <w:abstractNumId w:val="4"/>
  </w:num>
  <w:num w:numId="6" w16cid:durableId="642589685">
    <w:abstractNumId w:val="3"/>
  </w:num>
  <w:num w:numId="7" w16cid:durableId="1326669708">
    <w:abstractNumId w:val="6"/>
  </w:num>
  <w:num w:numId="8" w16cid:durableId="2050295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D9"/>
    <w:rsid w:val="00171AC6"/>
    <w:rsid w:val="0021242E"/>
    <w:rsid w:val="00287DBF"/>
    <w:rsid w:val="003D0ABB"/>
    <w:rsid w:val="006C5950"/>
    <w:rsid w:val="00814FD9"/>
    <w:rsid w:val="009B61BF"/>
    <w:rsid w:val="00A116F8"/>
    <w:rsid w:val="00DD6D8A"/>
    <w:rsid w:val="00FA7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821B7"/>
  <w15:docId w15:val="{BB58F05E-FC0F-4B94-B0CF-C4737313C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harStyle3">
    <w:name w:val="Char Style 3"/>
    <w:basedOn w:val="Domylnaczcionkaakapitu"/>
    <w:link w:val="Style2"/>
    <w:rPr>
      <w:b/>
      <w:bCs/>
      <w:i w:val="0"/>
      <w:iCs w:val="0"/>
      <w:smallCaps w:val="0"/>
      <w:strike w:val="0"/>
      <w:u w:val="none"/>
    </w:rPr>
  </w:style>
  <w:style w:type="character" w:customStyle="1" w:styleId="CharStyle5">
    <w:name w:val="Char Style 5"/>
    <w:basedOn w:val="Domylnaczcionkaakapitu"/>
    <w:link w:val="Style4"/>
    <w:rPr>
      <w:b w:val="0"/>
      <w:bCs w:val="0"/>
      <w:i w:val="0"/>
      <w:iCs w:val="0"/>
      <w:smallCaps w:val="0"/>
      <w:strike w:val="0"/>
      <w:sz w:val="20"/>
      <w:szCs w:val="20"/>
      <w:u w:val="none"/>
    </w:rPr>
  </w:style>
  <w:style w:type="character" w:customStyle="1" w:styleId="CharStyle6">
    <w:name w:val="Char Style 6"/>
    <w:basedOn w:val="CharStyle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style>
  <w:style w:type="character" w:customStyle="1" w:styleId="CharStyle8">
    <w:name w:val="Char Style 8"/>
    <w:basedOn w:val="Domylnaczcionkaakapitu"/>
    <w:link w:val="Style7"/>
    <w:rPr>
      <w:b w:val="0"/>
      <w:bCs w:val="0"/>
      <w:i w:val="0"/>
      <w:iCs w:val="0"/>
      <w:smallCaps w:val="0"/>
      <w:strike w:val="0"/>
      <w:u w:val="none"/>
    </w:rPr>
  </w:style>
  <w:style w:type="character" w:customStyle="1" w:styleId="CharStyle9">
    <w:name w:val="Char Style 9"/>
    <w:basedOn w:val="CharStyle8"/>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CharStyle11">
    <w:name w:val="Char Style 11"/>
    <w:basedOn w:val="Domylnaczcionkaakapitu"/>
    <w:link w:val="Style10"/>
    <w:rPr>
      <w:b/>
      <w:bCs/>
      <w:i w:val="0"/>
      <w:iCs w:val="0"/>
      <w:smallCaps w:val="0"/>
      <w:strike w:val="0"/>
      <w:u w:val="none"/>
    </w:rPr>
  </w:style>
  <w:style w:type="character" w:customStyle="1" w:styleId="CharStyle12">
    <w:name w:val="Char Style 12"/>
    <w:basedOn w:val="CharStyle11"/>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CharStyle14">
    <w:name w:val="Char Style 14"/>
    <w:basedOn w:val="Domylnaczcionkaakapitu"/>
    <w:link w:val="Style13"/>
    <w:rPr>
      <w:b w:val="0"/>
      <w:bCs w:val="0"/>
      <w:i/>
      <w:iCs/>
      <w:smallCaps w:val="0"/>
      <w:strike w:val="0"/>
      <w:u w:val="none"/>
    </w:rPr>
  </w:style>
  <w:style w:type="character" w:customStyle="1" w:styleId="CharStyle15">
    <w:name w:val="Char Style 15"/>
    <w:basedOn w:val="CharStyle14"/>
    <w:rPr>
      <w:rFonts w:ascii="Times New Roman" w:eastAsia="Times New Roman" w:hAnsi="Times New Roman" w:cs="Times New Roman"/>
      <w:b/>
      <w:bCs/>
      <w:i/>
      <w:iCs/>
      <w:smallCaps w:val="0"/>
      <w:strike w:val="0"/>
      <w:color w:val="000000"/>
      <w:spacing w:val="0"/>
      <w:w w:val="100"/>
      <w:position w:val="0"/>
      <w:sz w:val="24"/>
      <w:szCs w:val="24"/>
      <w:u w:val="none"/>
      <w:lang w:val="pl-PL" w:eastAsia="pl-PL" w:bidi="pl-PL"/>
    </w:rPr>
  </w:style>
  <w:style w:type="character" w:customStyle="1" w:styleId="CharStyle17">
    <w:name w:val="Char Style 17"/>
    <w:basedOn w:val="Domylnaczcionkaakapitu"/>
    <w:link w:val="Style16"/>
    <w:rPr>
      <w:b/>
      <w:bCs/>
      <w:i w:val="0"/>
      <w:iCs w:val="0"/>
      <w:smallCaps w:val="0"/>
      <w:strike w:val="0"/>
      <w:sz w:val="21"/>
      <w:szCs w:val="21"/>
      <w:u w:val="none"/>
    </w:rPr>
  </w:style>
  <w:style w:type="character" w:customStyle="1" w:styleId="CharStyle18">
    <w:name w:val="Char Style 18"/>
    <w:basedOn w:val="CharStyle17"/>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CharStyle20">
    <w:name w:val="Char Style 20"/>
    <w:basedOn w:val="Domylnaczcionkaakapitu"/>
    <w:link w:val="Style19"/>
    <w:rPr>
      <w:b/>
      <w:bCs/>
      <w:i w:val="0"/>
      <w:iCs w:val="0"/>
      <w:smallCaps w:val="0"/>
      <w:strike w:val="0"/>
      <w:sz w:val="22"/>
      <w:szCs w:val="22"/>
      <w:u w:val="none"/>
    </w:rPr>
  </w:style>
  <w:style w:type="character" w:customStyle="1" w:styleId="CharStyle21">
    <w:name w:val="Char Style 21"/>
    <w:basedOn w:val="CharStyle20"/>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CharStyle23">
    <w:name w:val="Char Style 23"/>
    <w:basedOn w:val="Domylnaczcionkaakapitu"/>
    <w:link w:val="Style22"/>
    <w:rPr>
      <w:b/>
      <w:bCs/>
      <w:i w:val="0"/>
      <w:iCs w:val="0"/>
      <w:smallCaps w:val="0"/>
      <w:strike w:val="0"/>
      <w:sz w:val="20"/>
      <w:szCs w:val="20"/>
      <w:u w:val="none"/>
    </w:rPr>
  </w:style>
  <w:style w:type="character" w:customStyle="1" w:styleId="CharStyle24">
    <w:name w:val="Char Style 24"/>
    <w:basedOn w:val="CharStyle23"/>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CharStyle26">
    <w:name w:val="Char Style 26"/>
    <w:basedOn w:val="Domylnaczcionkaakapitu"/>
    <w:link w:val="Style25"/>
    <w:rPr>
      <w:b/>
      <w:bCs/>
      <w:i w:val="0"/>
      <w:iCs w:val="0"/>
      <w:smallCaps w:val="0"/>
      <w:strike w:val="0"/>
      <w:sz w:val="21"/>
      <w:szCs w:val="21"/>
      <w:u w:val="none"/>
    </w:rPr>
  </w:style>
  <w:style w:type="character" w:customStyle="1" w:styleId="CharStyle27">
    <w:name w:val="Char Style 27"/>
    <w:basedOn w:val="CharStyle26"/>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CharStyle29">
    <w:name w:val="Char Style 29"/>
    <w:basedOn w:val="Domylnaczcionkaakapitu"/>
    <w:link w:val="Style28"/>
    <w:rPr>
      <w:b/>
      <w:bCs/>
      <w:i w:val="0"/>
      <w:iCs w:val="0"/>
      <w:smallCaps w:val="0"/>
      <w:strike w:val="0"/>
      <w:sz w:val="23"/>
      <w:szCs w:val="23"/>
      <w:u w:val="none"/>
    </w:rPr>
  </w:style>
  <w:style w:type="character" w:customStyle="1" w:styleId="CharStyle31">
    <w:name w:val="Char Style 31"/>
    <w:basedOn w:val="Domylnaczcionkaakapitu"/>
    <w:link w:val="Style30"/>
    <w:rPr>
      <w:b w:val="0"/>
      <w:bCs w:val="0"/>
      <w:i w:val="0"/>
      <w:iCs w:val="0"/>
      <w:smallCaps w:val="0"/>
      <w:strike w:val="0"/>
      <w:spacing w:val="50"/>
      <w:sz w:val="28"/>
      <w:szCs w:val="28"/>
      <w:u w:val="none"/>
    </w:rPr>
  </w:style>
  <w:style w:type="character" w:customStyle="1" w:styleId="CharStyle33">
    <w:name w:val="Char Style 33"/>
    <w:basedOn w:val="Domylnaczcionkaakapitu"/>
    <w:link w:val="Style32"/>
    <w:rPr>
      <w:b/>
      <w:bCs/>
      <w:i w:val="0"/>
      <w:iCs w:val="0"/>
      <w:smallCaps w:val="0"/>
      <w:strike w:val="0"/>
      <w:sz w:val="22"/>
      <w:szCs w:val="22"/>
      <w:u w:val="none"/>
    </w:rPr>
  </w:style>
  <w:style w:type="character" w:customStyle="1" w:styleId="CharStyle34">
    <w:name w:val="Char Style 34"/>
    <w:basedOn w:val="CharStyle33"/>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CharStyle36Exact">
    <w:name w:val="Char Style 36 Exact"/>
    <w:basedOn w:val="Domylnaczcionkaakapitu"/>
    <w:link w:val="Style35"/>
    <w:rPr>
      <w:b/>
      <w:bCs/>
      <w:i w:val="0"/>
      <w:iCs w:val="0"/>
      <w:smallCaps w:val="0"/>
      <w:strike w:val="0"/>
      <w:u w:val="none"/>
    </w:rPr>
  </w:style>
  <w:style w:type="paragraph" w:customStyle="1" w:styleId="Style2">
    <w:name w:val="Style 2"/>
    <w:basedOn w:val="Normalny"/>
    <w:link w:val="CharStyle3"/>
    <w:pPr>
      <w:shd w:val="clear" w:color="auto" w:fill="FFFFFF"/>
      <w:spacing w:after="360" w:line="266" w:lineRule="exact"/>
      <w:jc w:val="center"/>
      <w:outlineLvl w:val="1"/>
    </w:pPr>
    <w:rPr>
      <w:b/>
      <w:bCs/>
    </w:rPr>
  </w:style>
  <w:style w:type="paragraph" w:customStyle="1" w:styleId="Style4">
    <w:name w:val="Style 4"/>
    <w:basedOn w:val="Normalny"/>
    <w:link w:val="CharStyle5"/>
    <w:pPr>
      <w:shd w:val="clear" w:color="auto" w:fill="FFFFFF"/>
      <w:spacing w:line="222" w:lineRule="exact"/>
    </w:pPr>
    <w:rPr>
      <w:sz w:val="20"/>
      <w:szCs w:val="20"/>
    </w:rPr>
  </w:style>
  <w:style w:type="paragraph" w:customStyle="1" w:styleId="Style7">
    <w:name w:val="Style 7"/>
    <w:basedOn w:val="Normalny"/>
    <w:link w:val="CharStyle8"/>
    <w:pPr>
      <w:shd w:val="clear" w:color="auto" w:fill="FFFFFF"/>
      <w:spacing w:before="360" w:line="266" w:lineRule="exact"/>
      <w:ind w:hanging="500"/>
      <w:jc w:val="both"/>
    </w:pPr>
  </w:style>
  <w:style w:type="paragraph" w:customStyle="1" w:styleId="Style10">
    <w:name w:val="Style 10"/>
    <w:basedOn w:val="Normalny"/>
    <w:link w:val="CharStyle11"/>
    <w:pPr>
      <w:shd w:val="clear" w:color="auto" w:fill="FFFFFF"/>
      <w:spacing w:before="160" w:line="317" w:lineRule="exact"/>
    </w:pPr>
    <w:rPr>
      <w:b/>
      <w:bCs/>
    </w:rPr>
  </w:style>
  <w:style w:type="paragraph" w:customStyle="1" w:styleId="Style13">
    <w:name w:val="Style 13"/>
    <w:basedOn w:val="Normalny"/>
    <w:link w:val="CharStyle14"/>
    <w:pPr>
      <w:shd w:val="clear" w:color="auto" w:fill="FFFFFF"/>
      <w:spacing w:before="360" w:after="360" w:line="317" w:lineRule="exact"/>
      <w:ind w:firstLine="860"/>
      <w:jc w:val="both"/>
    </w:pPr>
    <w:rPr>
      <w:i/>
      <w:iCs/>
    </w:rPr>
  </w:style>
  <w:style w:type="paragraph" w:customStyle="1" w:styleId="Style16">
    <w:name w:val="Style 16"/>
    <w:basedOn w:val="Normalny"/>
    <w:link w:val="CharStyle17"/>
    <w:pPr>
      <w:shd w:val="clear" w:color="auto" w:fill="FFFFFF"/>
      <w:spacing w:before="360" w:line="317" w:lineRule="exact"/>
      <w:jc w:val="center"/>
      <w:outlineLvl w:val="0"/>
    </w:pPr>
    <w:rPr>
      <w:b/>
      <w:bCs/>
      <w:sz w:val="21"/>
      <w:szCs w:val="21"/>
    </w:rPr>
  </w:style>
  <w:style w:type="paragraph" w:customStyle="1" w:styleId="Style19">
    <w:name w:val="Style 19"/>
    <w:basedOn w:val="Normalny"/>
    <w:link w:val="CharStyle20"/>
    <w:pPr>
      <w:shd w:val="clear" w:color="auto" w:fill="FFFFFF"/>
      <w:spacing w:before="360" w:line="317" w:lineRule="exact"/>
      <w:jc w:val="center"/>
      <w:outlineLvl w:val="0"/>
    </w:pPr>
    <w:rPr>
      <w:b/>
      <w:bCs/>
      <w:sz w:val="22"/>
      <w:szCs w:val="22"/>
    </w:rPr>
  </w:style>
  <w:style w:type="paragraph" w:customStyle="1" w:styleId="Style22">
    <w:name w:val="Style 22"/>
    <w:basedOn w:val="Normalny"/>
    <w:link w:val="CharStyle23"/>
    <w:pPr>
      <w:shd w:val="clear" w:color="auto" w:fill="FFFFFF"/>
      <w:spacing w:before="360" w:line="266" w:lineRule="exact"/>
      <w:jc w:val="center"/>
      <w:outlineLvl w:val="0"/>
    </w:pPr>
    <w:rPr>
      <w:b/>
      <w:bCs/>
      <w:sz w:val="20"/>
      <w:szCs w:val="20"/>
    </w:rPr>
  </w:style>
  <w:style w:type="paragraph" w:customStyle="1" w:styleId="Style25">
    <w:name w:val="Style 25"/>
    <w:basedOn w:val="Normalny"/>
    <w:link w:val="CharStyle26"/>
    <w:pPr>
      <w:shd w:val="clear" w:color="auto" w:fill="FFFFFF"/>
      <w:spacing w:before="340" w:line="317" w:lineRule="exact"/>
      <w:jc w:val="center"/>
    </w:pPr>
    <w:rPr>
      <w:b/>
      <w:bCs/>
      <w:sz w:val="21"/>
      <w:szCs w:val="21"/>
    </w:rPr>
  </w:style>
  <w:style w:type="paragraph" w:customStyle="1" w:styleId="Style28">
    <w:name w:val="Style 28"/>
    <w:basedOn w:val="Normalny"/>
    <w:link w:val="CharStyle29"/>
    <w:pPr>
      <w:shd w:val="clear" w:color="auto" w:fill="FFFFFF"/>
      <w:spacing w:before="340" w:line="317" w:lineRule="exact"/>
      <w:jc w:val="center"/>
      <w:outlineLvl w:val="0"/>
    </w:pPr>
    <w:rPr>
      <w:b/>
      <w:bCs/>
      <w:sz w:val="23"/>
      <w:szCs w:val="23"/>
    </w:rPr>
  </w:style>
  <w:style w:type="paragraph" w:customStyle="1" w:styleId="Style30">
    <w:name w:val="Style 30"/>
    <w:basedOn w:val="Normalny"/>
    <w:link w:val="CharStyle31"/>
    <w:pPr>
      <w:shd w:val="clear" w:color="auto" w:fill="FFFFFF"/>
      <w:spacing w:before="340" w:line="317" w:lineRule="exact"/>
      <w:jc w:val="center"/>
    </w:pPr>
    <w:rPr>
      <w:spacing w:val="50"/>
      <w:sz w:val="28"/>
      <w:szCs w:val="28"/>
    </w:rPr>
  </w:style>
  <w:style w:type="paragraph" w:customStyle="1" w:styleId="Style32">
    <w:name w:val="Style 32"/>
    <w:basedOn w:val="Normalny"/>
    <w:link w:val="CharStyle33"/>
    <w:pPr>
      <w:shd w:val="clear" w:color="auto" w:fill="FFFFFF"/>
      <w:spacing w:before="340" w:line="317" w:lineRule="exact"/>
      <w:jc w:val="center"/>
      <w:outlineLvl w:val="0"/>
    </w:pPr>
    <w:rPr>
      <w:b/>
      <w:bCs/>
      <w:sz w:val="22"/>
      <w:szCs w:val="22"/>
    </w:rPr>
  </w:style>
  <w:style w:type="paragraph" w:customStyle="1" w:styleId="Style35">
    <w:name w:val="Style 35"/>
    <w:basedOn w:val="Normalny"/>
    <w:link w:val="CharStyle36Exact"/>
    <w:pPr>
      <w:shd w:val="clear" w:color="auto" w:fill="FFFFFF"/>
      <w:spacing w:line="266"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1333</Words>
  <Characters>8003</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AMW</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Lewandowska (Kowalczuk) Olga</dc:creator>
  <cp:lastModifiedBy>Lewandowska (Kowalczuk) Olga</cp:lastModifiedBy>
  <cp:revision>4</cp:revision>
  <dcterms:created xsi:type="dcterms:W3CDTF">2026-02-23T11:50:00Z</dcterms:created>
  <dcterms:modified xsi:type="dcterms:W3CDTF">2026-05-12T08:31:00Z</dcterms:modified>
</cp:coreProperties>
</file>