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23FD" w14:textId="77777777" w:rsidR="006F19E6" w:rsidRDefault="008008C6" w:rsidP="00301B5C">
      <w:pPr>
        <w:pStyle w:val="Style4"/>
        <w:keepNext/>
        <w:keepLines/>
        <w:shd w:val="clear" w:color="auto" w:fill="auto"/>
        <w:spacing w:after="0" w:line="360" w:lineRule="auto"/>
      </w:pPr>
      <w:bookmarkStart w:id="0" w:name="bookmark0"/>
      <w:r>
        <w:t>ISTOTNE POSTANOWNIENIA UMOWY</w:t>
      </w:r>
      <w:bookmarkEnd w:id="0"/>
    </w:p>
    <w:p w14:paraId="341D91C1" w14:textId="77777777" w:rsidR="005D74DB" w:rsidRDefault="005D74DB" w:rsidP="00301B5C">
      <w:pPr>
        <w:pStyle w:val="Style4"/>
        <w:keepNext/>
        <w:keepLines/>
        <w:shd w:val="clear" w:color="auto" w:fill="auto"/>
        <w:spacing w:after="0" w:line="360" w:lineRule="auto"/>
      </w:pPr>
    </w:p>
    <w:p w14:paraId="6D6D61B7" w14:textId="77777777" w:rsidR="006F19E6" w:rsidRDefault="00892E20" w:rsidP="00301B5C">
      <w:pPr>
        <w:pStyle w:val="Style2"/>
        <w:shd w:val="clear" w:color="auto" w:fill="auto"/>
        <w:tabs>
          <w:tab w:val="left" w:leader="dot" w:pos="3941"/>
        </w:tabs>
        <w:spacing w:before="0" w:after="0" w:line="360" w:lineRule="auto"/>
        <w:ind w:left="400" w:hanging="400"/>
      </w:pPr>
      <w:r>
        <w:t>zawarta w Warszawie w dniu</w:t>
      </w:r>
      <w:r>
        <w:tab/>
        <w:t xml:space="preserve"> 2025</w:t>
      </w:r>
      <w:r w:rsidR="008008C6">
        <w:t xml:space="preserve"> r. (dalej: „</w:t>
      </w:r>
      <w:r w:rsidR="008008C6">
        <w:rPr>
          <w:rStyle w:val="CharStyle10"/>
        </w:rPr>
        <w:t>Umową</w:t>
      </w:r>
      <w:r w:rsidR="008008C6">
        <w:t>”), pomiędzy:</w:t>
      </w:r>
    </w:p>
    <w:p w14:paraId="184AAA0F" w14:textId="33D9B955" w:rsidR="006F19E6" w:rsidRDefault="008008C6" w:rsidP="005D74DB">
      <w:pPr>
        <w:pStyle w:val="Style2"/>
        <w:shd w:val="clear" w:color="auto" w:fill="auto"/>
        <w:spacing w:before="120" w:after="0" w:line="360" w:lineRule="auto"/>
        <w:ind w:firstLine="0"/>
      </w:pPr>
      <w:r>
        <w:rPr>
          <w:rStyle w:val="CharStyle10"/>
        </w:rPr>
        <w:t xml:space="preserve">Agencją Mienia Wojskowego </w:t>
      </w:r>
      <w:r>
        <w:t>z siedzibą w Warszawie pod adresem: ul. Nowowiejska 26A,</w:t>
      </w:r>
      <w:r w:rsidR="006B1D0B">
        <w:t> </w:t>
      </w:r>
      <w:r>
        <w:t>00</w:t>
      </w:r>
      <w:r w:rsidR="006B1D0B">
        <w:t>-</w:t>
      </w:r>
      <w:r>
        <w:t>911</w:t>
      </w:r>
      <w:r w:rsidR="006B1D0B">
        <w:t> Warszawa</w:t>
      </w:r>
      <w:r>
        <w:t>, posiadającą numer NIP 5261038122, Regon: 011263946, reprezentowaną przez:</w:t>
      </w:r>
    </w:p>
    <w:p w14:paraId="036ACF9A" w14:textId="77777777" w:rsidR="003D13ED" w:rsidRDefault="003D13ED" w:rsidP="00301B5C">
      <w:pPr>
        <w:pStyle w:val="Style2"/>
        <w:shd w:val="clear" w:color="auto" w:fill="auto"/>
        <w:spacing w:before="0" w:after="0" w:line="360" w:lineRule="auto"/>
        <w:ind w:firstLine="0"/>
      </w:pPr>
      <w:r>
        <w:t>……………………………………………………</w:t>
      </w:r>
    </w:p>
    <w:p w14:paraId="33AB0BBB" w14:textId="77777777" w:rsidR="003D13ED" w:rsidRDefault="008008C6" w:rsidP="00301B5C">
      <w:pPr>
        <w:pStyle w:val="Style2"/>
        <w:shd w:val="clear" w:color="auto" w:fill="auto"/>
        <w:spacing w:before="0" w:after="0" w:line="360" w:lineRule="auto"/>
        <w:ind w:right="4860" w:firstLine="0"/>
      </w:pPr>
      <w:r>
        <w:t>zwaną w dalszej części Umowy „</w:t>
      </w:r>
      <w:r>
        <w:rPr>
          <w:rStyle w:val="CharStyle10"/>
        </w:rPr>
        <w:t>Klientem</w:t>
      </w:r>
      <w:r>
        <w:t xml:space="preserve">”, </w:t>
      </w:r>
    </w:p>
    <w:p w14:paraId="43EDD508" w14:textId="77777777" w:rsidR="006F19E6" w:rsidRDefault="008008C6" w:rsidP="00301B5C">
      <w:pPr>
        <w:pStyle w:val="Style2"/>
        <w:shd w:val="clear" w:color="auto" w:fill="auto"/>
        <w:spacing w:before="0" w:after="0" w:line="360" w:lineRule="auto"/>
        <w:ind w:right="4860" w:firstLine="0"/>
      </w:pPr>
      <w:r>
        <w:t>a</w:t>
      </w:r>
    </w:p>
    <w:p w14:paraId="1612746B" w14:textId="77777777" w:rsidR="00E818F2" w:rsidRDefault="00E818F2" w:rsidP="00301B5C">
      <w:pPr>
        <w:pStyle w:val="Style2"/>
        <w:shd w:val="clear" w:color="auto" w:fill="auto"/>
        <w:spacing w:before="0" w:after="0" w:line="360" w:lineRule="auto"/>
        <w:ind w:right="4860" w:firstLine="0"/>
      </w:pPr>
      <w:r>
        <w:t>……………………………………………………</w:t>
      </w:r>
    </w:p>
    <w:p w14:paraId="5D08DE8C" w14:textId="77777777" w:rsidR="006F19E6" w:rsidRDefault="008008C6" w:rsidP="00301B5C">
      <w:pPr>
        <w:pStyle w:val="Style2"/>
        <w:shd w:val="clear" w:color="auto" w:fill="auto"/>
        <w:spacing w:before="0" w:after="0" w:line="360" w:lineRule="auto"/>
        <w:ind w:left="400" w:hanging="400"/>
      </w:pPr>
      <w:r>
        <w:t>zwaną w dalszej części Umowy „</w:t>
      </w:r>
      <w:r>
        <w:rPr>
          <w:rStyle w:val="CharStyle10"/>
        </w:rPr>
        <w:t>Usługodawcą</w:t>
      </w:r>
      <w:r>
        <w:t>”,</w:t>
      </w:r>
    </w:p>
    <w:p w14:paraId="384E8B1C" w14:textId="77777777" w:rsidR="006F19E6" w:rsidRDefault="008008C6" w:rsidP="00301B5C">
      <w:pPr>
        <w:pStyle w:val="Style2"/>
        <w:shd w:val="clear" w:color="auto" w:fill="auto"/>
        <w:spacing w:before="0" w:after="0" w:line="360" w:lineRule="auto"/>
        <w:ind w:left="400" w:hanging="400"/>
      </w:pPr>
      <w:r>
        <w:t>zwanymi w dalszej części Umowy łącznie „</w:t>
      </w:r>
      <w:r>
        <w:rPr>
          <w:rStyle w:val="CharStyle10"/>
        </w:rPr>
        <w:t>Stronami</w:t>
      </w:r>
      <w:r>
        <w:t>” lub każda z nich z osobna „</w:t>
      </w:r>
      <w:r>
        <w:rPr>
          <w:rStyle w:val="CharStyle10"/>
        </w:rPr>
        <w:t>Stroną</w:t>
      </w:r>
      <w:r>
        <w:t>”.</w:t>
      </w:r>
    </w:p>
    <w:p w14:paraId="383B7A61" w14:textId="77777777" w:rsidR="00846B0B" w:rsidRDefault="00846B0B" w:rsidP="00301B5C">
      <w:pPr>
        <w:pStyle w:val="Style2"/>
        <w:shd w:val="clear" w:color="auto" w:fill="auto"/>
        <w:spacing w:before="0" w:after="0" w:line="360" w:lineRule="auto"/>
        <w:ind w:left="400" w:hanging="400"/>
      </w:pPr>
    </w:p>
    <w:p w14:paraId="5CD2A078" w14:textId="77777777" w:rsidR="006F19E6" w:rsidRDefault="008008C6" w:rsidP="00301B5C">
      <w:pPr>
        <w:pStyle w:val="Style4"/>
        <w:keepNext/>
        <w:keepLines/>
        <w:shd w:val="clear" w:color="auto" w:fill="auto"/>
        <w:spacing w:after="0" w:line="360" w:lineRule="auto"/>
      </w:pPr>
      <w:bookmarkStart w:id="1" w:name="bookmark1"/>
      <w:r>
        <w:t>§ 1</w:t>
      </w:r>
      <w:bookmarkEnd w:id="1"/>
    </w:p>
    <w:p w14:paraId="17631581" w14:textId="77777777" w:rsidR="006F19E6" w:rsidRDefault="008008C6" w:rsidP="00301B5C">
      <w:pPr>
        <w:pStyle w:val="Style4"/>
        <w:keepNext/>
        <w:keepLines/>
        <w:shd w:val="clear" w:color="auto" w:fill="auto"/>
        <w:spacing w:after="0" w:line="360" w:lineRule="auto"/>
      </w:pPr>
      <w:bookmarkStart w:id="2" w:name="bookmark2"/>
      <w:r>
        <w:t>PRZEDMIOT UMOWY</w:t>
      </w:r>
      <w:bookmarkEnd w:id="2"/>
    </w:p>
    <w:p w14:paraId="4F3CBDA5" w14:textId="77777777" w:rsidR="006F19E6" w:rsidRDefault="008008C6" w:rsidP="00846B0B">
      <w:pPr>
        <w:pStyle w:val="Style2"/>
        <w:shd w:val="clear" w:color="auto" w:fill="auto"/>
        <w:tabs>
          <w:tab w:val="left" w:leader="dot" w:pos="7949"/>
        </w:tabs>
        <w:spacing w:before="0" w:after="0" w:line="360" w:lineRule="auto"/>
        <w:ind w:firstLine="26"/>
      </w:pPr>
      <w:r>
        <w:t xml:space="preserve">Na zasadach określonych w Umowie oraz Regulaminie </w:t>
      </w:r>
      <w:r>
        <w:tab/>
        <w:t>, o którym</w:t>
      </w:r>
      <w:r w:rsidR="00846B0B">
        <w:t xml:space="preserve"> </w:t>
      </w:r>
      <w:r>
        <w:t>mowa w § 3 Umowy, Usługodawca zobowiązuje się do świadczenia na rzecz Klienta usług</w:t>
      </w:r>
      <w:r w:rsidR="00846B0B">
        <w:t xml:space="preserve"> </w:t>
      </w:r>
      <w:r>
        <w:t>polegających na:</w:t>
      </w:r>
    </w:p>
    <w:p w14:paraId="68443D3A" w14:textId="25CEC34D" w:rsidR="006F19E6" w:rsidRDefault="008008C6" w:rsidP="00846B0B">
      <w:pPr>
        <w:pStyle w:val="Style2"/>
        <w:numPr>
          <w:ilvl w:val="0"/>
          <w:numId w:val="1"/>
        </w:numPr>
        <w:shd w:val="clear" w:color="auto" w:fill="auto"/>
        <w:tabs>
          <w:tab w:val="left" w:pos="383"/>
        </w:tabs>
        <w:spacing w:before="0" w:after="0" w:line="360" w:lineRule="auto"/>
        <w:ind w:left="400" w:hanging="400"/>
      </w:pPr>
      <w:r>
        <w:t>Aktywacji usługi dostępu do elektronicznego systemu zarz</w:t>
      </w:r>
      <w:r w:rsidR="002A17B5">
        <w:t>ą</w:t>
      </w:r>
      <w:r>
        <w:t>dzania procesem rekrutacji</w:t>
      </w:r>
      <w:r w:rsidR="002A17B5">
        <w:t>,</w:t>
      </w:r>
    </w:p>
    <w:p w14:paraId="1CEDD58E" w14:textId="14EC92E0" w:rsidR="006F19E6" w:rsidRDefault="008008C6" w:rsidP="00846B0B">
      <w:pPr>
        <w:pStyle w:val="Style2"/>
        <w:numPr>
          <w:ilvl w:val="0"/>
          <w:numId w:val="1"/>
        </w:numPr>
        <w:shd w:val="clear" w:color="auto" w:fill="auto"/>
        <w:tabs>
          <w:tab w:val="left" w:pos="383"/>
        </w:tabs>
        <w:spacing w:before="0" w:after="0" w:line="360" w:lineRule="auto"/>
        <w:ind w:left="400" w:hanging="400"/>
      </w:pPr>
      <w:r>
        <w:t>Udzieleniu dostępu do elektronicznego systemu zarz</w:t>
      </w:r>
      <w:r w:rsidR="002A17B5">
        <w:t>ą</w:t>
      </w:r>
      <w:r>
        <w:t>dzania procesem rekrutacji:</w:t>
      </w:r>
    </w:p>
    <w:p w14:paraId="6B26693F" w14:textId="77777777" w:rsidR="006F19E6" w:rsidRDefault="008008C6" w:rsidP="00846B0B">
      <w:pPr>
        <w:pStyle w:val="Style2"/>
        <w:numPr>
          <w:ilvl w:val="0"/>
          <w:numId w:val="2"/>
        </w:numPr>
        <w:shd w:val="clear" w:color="auto" w:fill="auto"/>
        <w:tabs>
          <w:tab w:val="left" w:pos="1133"/>
        </w:tabs>
        <w:spacing w:before="0" w:after="0" w:line="360" w:lineRule="auto"/>
        <w:ind w:left="1120" w:hanging="360"/>
      </w:pPr>
      <w:r>
        <w:t>Liczba dostępów: minimum 50 użytkowników (zmienna liczba loginów), w tym 20 użytkowników logujących się do systemu,</w:t>
      </w:r>
    </w:p>
    <w:p w14:paraId="3BA08CB9" w14:textId="77777777" w:rsidR="009470AA" w:rsidRDefault="008008C6" w:rsidP="009470AA">
      <w:pPr>
        <w:pStyle w:val="Style2"/>
        <w:numPr>
          <w:ilvl w:val="0"/>
          <w:numId w:val="2"/>
        </w:numPr>
        <w:shd w:val="clear" w:color="auto" w:fill="auto"/>
        <w:tabs>
          <w:tab w:val="left" w:pos="1133"/>
        </w:tabs>
        <w:spacing w:before="0" w:after="0" w:line="360" w:lineRule="auto"/>
        <w:ind w:left="1120" w:hanging="360"/>
      </w:pPr>
      <w:r>
        <w:t>Pakiet 50 komunikatów SMS.</w:t>
      </w:r>
    </w:p>
    <w:p w14:paraId="19437258" w14:textId="77777777" w:rsidR="009470AA" w:rsidRDefault="009470AA" w:rsidP="009470AA">
      <w:pPr>
        <w:pStyle w:val="Style2"/>
        <w:shd w:val="clear" w:color="auto" w:fill="auto"/>
        <w:tabs>
          <w:tab w:val="left" w:pos="1133"/>
        </w:tabs>
        <w:spacing w:before="0" w:after="0" w:line="360" w:lineRule="auto"/>
        <w:ind w:firstLine="0"/>
      </w:pPr>
    </w:p>
    <w:p w14:paraId="4B866B57" w14:textId="77777777" w:rsidR="006F19E6" w:rsidRDefault="008008C6" w:rsidP="00301B5C">
      <w:pPr>
        <w:pStyle w:val="Style4"/>
        <w:keepNext/>
        <w:keepLines/>
        <w:shd w:val="clear" w:color="auto" w:fill="auto"/>
        <w:spacing w:after="0" w:line="360" w:lineRule="auto"/>
      </w:pPr>
      <w:bookmarkStart w:id="3" w:name="bookmark3"/>
      <w:r>
        <w:t>§ 2</w:t>
      </w:r>
      <w:bookmarkEnd w:id="3"/>
    </w:p>
    <w:p w14:paraId="7ED0CC7B" w14:textId="77777777" w:rsidR="006F19E6" w:rsidRDefault="008008C6" w:rsidP="00301B5C">
      <w:pPr>
        <w:pStyle w:val="Style4"/>
        <w:keepNext/>
        <w:keepLines/>
        <w:shd w:val="clear" w:color="auto" w:fill="auto"/>
        <w:spacing w:after="0" w:line="360" w:lineRule="auto"/>
      </w:pPr>
      <w:bookmarkStart w:id="4" w:name="bookmark4"/>
      <w:r>
        <w:t>CZAS TRWANIA I ROZWIĄZANIE UMOWY</w:t>
      </w:r>
      <w:bookmarkEnd w:id="4"/>
    </w:p>
    <w:p w14:paraId="2B418FC2" w14:textId="77777777" w:rsidR="006F19E6" w:rsidRDefault="008008C6" w:rsidP="00301B5C">
      <w:pPr>
        <w:pStyle w:val="Style2"/>
        <w:numPr>
          <w:ilvl w:val="0"/>
          <w:numId w:val="3"/>
        </w:numPr>
        <w:shd w:val="clear" w:color="auto" w:fill="auto"/>
        <w:tabs>
          <w:tab w:val="left" w:pos="383"/>
        </w:tabs>
        <w:spacing w:before="0" w:after="0" w:line="360" w:lineRule="auto"/>
        <w:ind w:left="400" w:hanging="400"/>
      </w:pPr>
      <w:r>
        <w:t>Umowa zostaje zawarta na czas określony 36 miesięcy kalendarzowych, nie wliczając miesiąca, w którym nastąpiła Aktywacja.</w:t>
      </w:r>
    </w:p>
    <w:p w14:paraId="0D34CFBC" w14:textId="77777777" w:rsidR="006F19E6" w:rsidRDefault="008008C6" w:rsidP="00301B5C">
      <w:pPr>
        <w:pStyle w:val="Style2"/>
        <w:numPr>
          <w:ilvl w:val="0"/>
          <w:numId w:val="3"/>
        </w:numPr>
        <w:shd w:val="clear" w:color="auto" w:fill="auto"/>
        <w:tabs>
          <w:tab w:val="left" w:pos="383"/>
        </w:tabs>
        <w:spacing w:before="0" w:after="0" w:line="360" w:lineRule="auto"/>
        <w:ind w:left="400" w:hanging="400"/>
      </w:pPr>
      <w:r>
        <w:t>Strony mogą rozwiązać Umowę w każdym czasie z zachowaniem trzymiesięcznego okresu wypowiedzenia. W przypadku złożenia przez Klienta oświadczenia o rozwiązaniu Umowy przed upływem trzeciego miesiąca kalendarzowego, za który pobierana jest Opłata Abonamentowa, Umowa ulegnie rozwiązaniu z końcem czwartego miesiąca kalendarzowego, za który pobierana jest Opłata Abonamentowa.</w:t>
      </w:r>
    </w:p>
    <w:p w14:paraId="3E1212FF" w14:textId="1E247021" w:rsidR="006F19E6" w:rsidRDefault="008008C6" w:rsidP="00301B5C">
      <w:pPr>
        <w:pStyle w:val="Style2"/>
        <w:numPr>
          <w:ilvl w:val="0"/>
          <w:numId w:val="3"/>
        </w:numPr>
        <w:shd w:val="clear" w:color="auto" w:fill="auto"/>
        <w:tabs>
          <w:tab w:val="left" w:pos="383"/>
        </w:tabs>
        <w:spacing w:before="0" w:after="0" w:line="360" w:lineRule="auto"/>
        <w:ind w:left="400" w:hanging="400"/>
      </w:pPr>
      <w:r>
        <w:t xml:space="preserve">Okres wypowiedzenia rozpocznie się z pierwszym dniem miesiąca kalendarzowego następującego po miesiącu, w którym Klient złożył oświadczenie woli o rozwiązaniu Umowy </w:t>
      </w:r>
      <w:r w:rsidR="008E3340">
        <w:br/>
      </w:r>
      <w:r>
        <w:t>z zachowaniem okresu wypowiedzenia.</w:t>
      </w:r>
    </w:p>
    <w:p w14:paraId="566FA736" w14:textId="77777777" w:rsidR="005864E5" w:rsidRDefault="005864E5">
      <w:pPr>
        <w:rPr>
          <w:rFonts w:ascii="Arial" w:eastAsia="Arial" w:hAnsi="Arial" w:cs="Arial"/>
          <w:b/>
          <w:bCs/>
          <w:spacing w:val="70"/>
          <w:sz w:val="21"/>
          <w:szCs w:val="21"/>
        </w:rPr>
      </w:pPr>
      <w:r>
        <w:br w:type="page"/>
      </w:r>
    </w:p>
    <w:p w14:paraId="146EB602" w14:textId="77777777" w:rsidR="006F19E6" w:rsidRDefault="008008C6" w:rsidP="00301B5C">
      <w:pPr>
        <w:pStyle w:val="Style11"/>
        <w:shd w:val="clear" w:color="auto" w:fill="auto"/>
        <w:spacing w:after="0" w:line="360" w:lineRule="auto"/>
        <w:ind w:left="40"/>
      </w:pPr>
      <w:r>
        <w:lastRenderedPageBreak/>
        <w:t>§3</w:t>
      </w:r>
    </w:p>
    <w:p w14:paraId="76493A13" w14:textId="77777777" w:rsidR="006F19E6" w:rsidRDefault="008008C6" w:rsidP="00301B5C">
      <w:pPr>
        <w:pStyle w:val="Style4"/>
        <w:keepNext/>
        <w:keepLines/>
        <w:shd w:val="clear" w:color="auto" w:fill="auto"/>
        <w:spacing w:after="0" w:line="360" w:lineRule="auto"/>
        <w:ind w:left="40"/>
      </w:pPr>
      <w:bookmarkStart w:id="5" w:name="bookmark5"/>
      <w:r>
        <w:t>ZASADY REALIZACJI UMOWY</w:t>
      </w:r>
      <w:bookmarkEnd w:id="5"/>
    </w:p>
    <w:p w14:paraId="7245D273" w14:textId="77777777" w:rsidR="006F19E6" w:rsidRDefault="008008C6" w:rsidP="007B718A">
      <w:pPr>
        <w:pStyle w:val="Style2"/>
        <w:shd w:val="clear" w:color="auto" w:fill="auto"/>
        <w:spacing w:before="0" w:after="0" w:line="360" w:lineRule="auto"/>
        <w:ind w:firstLine="0"/>
      </w:pPr>
      <w:r>
        <w:t>W sprawach nieuregulowanych niniejszą Umową mają zastosowanie postanowienia</w:t>
      </w:r>
      <w:r w:rsidR="007B718A">
        <w:t xml:space="preserve"> Regulaminu świadczenia Usługi ……………………………………………………………….</w:t>
      </w:r>
      <w:r>
        <w:t>stanowiącego załącznik</w:t>
      </w:r>
    </w:p>
    <w:p w14:paraId="7BA7872D" w14:textId="66039B8A" w:rsidR="006F19E6" w:rsidRDefault="008008C6" w:rsidP="007B718A">
      <w:pPr>
        <w:pStyle w:val="Style2"/>
        <w:shd w:val="clear" w:color="auto" w:fill="auto"/>
        <w:tabs>
          <w:tab w:val="left" w:leader="dot" w:pos="787"/>
        </w:tabs>
        <w:spacing w:before="0" w:after="0" w:line="360" w:lineRule="auto"/>
        <w:ind w:firstLine="0"/>
      </w:pPr>
      <w:r>
        <w:t>nr</w:t>
      </w:r>
      <w:r w:rsidR="00C60779">
        <w:t xml:space="preserve"> 1 </w:t>
      </w:r>
      <w:r>
        <w:t>do niniejszej umowy.</w:t>
      </w:r>
    </w:p>
    <w:p w14:paraId="64F9BDDC" w14:textId="77777777" w:rsidR="006F19E6" w:rsidRDefault="008008C6" w:rsidP="00301B5C">
      <w:pPr>
        <w:pStyle w:val="Style11"/>
        <w:shd w:val="clear" w:color="auto" w:fill="auto"/>
        <w:spacing w:after="0" w:line="360" w:lineRule="auto"/>
        <w:ind w:left="40"/>
      </w:pPr>
      <w:r>
        <w:t>§4</w:t>
      </w:r>
    </w:p>
    <w:p w14:paraId="5BF58C25" w14:textId="77777777" w:rsidR="006F19E6" w:rsidRDefault="008008C6" w:rsidP="00301B5C">
      <w:pPr>
        <w:pStyle w:val="Style4"/>
        <w:keepNext/>
        <w:keepLines/>
        <w:shd w:val="clear" w:color="auto" w:fill="auto"/>
        <w:spacing w:after="0" w:line="360" w:lineRule="auto"/>
        <w:ind w:left="40"/>
      </w:pPr>
      <w:bookmarkStart w:id="6" w:name="bookmark6"/>
      <w:r>
        <w:t>WYNAGRODZENIE</w:t>
      </w:r>
      <w:bookmarkEnd w:id="6"/>
    </w:p>
    <w:p w14:paraId="760E3E81" w14:textId="1E1D1AC2" w:rsidR="006F19E6" w:rsidRDefault="008008C6" w:rsidP="00587F82">
      <w:pPr>
        <w:pStyle w:val="Style2"/>
        <w:numPr>
          <w:ilvl w:val="0"/>
          <w:numId w:val="4"/>
        </w:numPr>
        <w:shd w:val="clear" w:color="auto" w:fill="auto"/>
        <w:tabs>
          <w:tab w:val="left" w:pos="428"/>
        </w:tabs>
        <w:spacing w:before="0" w:after="0" w:line="360" w:lineRule="auto"/>
        <w:ind w:left="460"/>
      </w:pPr>
      <w:r>
        <w:t>Za świadczone Usługi określone w § 1 Umowy, Usługodawcy przysługuje łączne</w:t>
      </w:r>
      <w:r w:rsidR="00587F82">
        <w:t xml:space="preserve"> </w:t>
      </w:r>
      <w:r w:rsidR="00E05C15">
        <w:t>maksymalne wynagrodzenie netto ………………………………….</w:t>
      </w:r>
      <w:r>
        <w:t>zł (słownie</w:t>
      </w:r>
      <w:r w:rsidR="00E05C15">
        <w:t>…………………………..</w:t>
      </w:r>
      <w:r w:rsidR="00587F82">
        <w:t xml:space="preserve"> </w:t>
      </w:r>
      <w:r>
        <w:t>złot</w:t>
      </w:r>
      <w:r w:rsidR="00E05C15">
        <w:t xml:space="preserve">ych), co stanowi kwotę brutto ……..…………. </w:t>
      </w:r>
      <w:r>
        <w:t>zł (słownie</w:t>
      </w:r>
      <w:r w:rsidR="00E05C15">
        <w:t xml:space="preserve"> ……………….…......</w:t>
      </w:r>
      <w:r w:rsidR="00587F82">
        <w:t>z</w:t>
      </w:r>
      <w:r w:rsidR="00E05C15">
        <w:t xml:space="preserve">łotych), płatne miesięcznie w kwocie ……………………..zł </w:t>
      </w:r>
      <w:r w:rsidR="00CC5FC9">
        <w:t xml:space="preserve">netto </w:t>
      </w:r>
      <w:r w:rsidR="00E05C15">
        <w:t>(słownie ……………………</w:t>
      </w:r>
      <w:r>
        <w:t>złotych)</w:t>
      </w:r>
      <w:r w:rsidR="00CC5FC9">
        <w:t>, co stanowi kwotę ……………………. zł brutto (słownie………………………. złotych).</w:t>
      </w:r>
    </w:p>
    <w:p w14:paraId="1B80DD9E" w14:textId="4C48ED23" w:rsidR="006F19E6" w:rsidRDefault="008008C6" w:rsidP="00587F82">
      <w:pPr>
        <w:pStyle w:val="Style2"/>
        <w:numPr>
          <w:ilvl w:val="0"/>
          <w:numId w:val="4"/>
        </w:numPr>
        <w:shd w:val="clear" w:color="auto" w:fill="auto"/>
        <w:tabs>
          <w:tab w:val="left" w:pos="428"/>
        </w:tabs>
        <w:spacing w:before="0" w:after="0" w:line="360" w:lineRule="auto"/>
        <w:ind w:left="460"/>
      </w:pPr>
      <w:r>
        <w:t>W miesiącu, w którym nastąpiła Aktywacja, Opłaty za Usługi świadczone w sposób ciągły w</w:t>
      </w:r>
      <w:r w:rsidR="0043717D">
        <w:t> </w:t>
      </w:r>
      <w:r>
        <w:t>okresach rozliczeniowych, nie zostaną pobrane.</w:t>
      </w:r>
    </w:p>
    <w:p w14:paraId="39C2A887" w14:textId="3CD2895A" w:rsidR="006F19E6" w:rsidRDefault="008008C6" w:rsidP="00587F82">
      <w:pPr>
        <w:pStyle w:val="Style2"/>
        <w:numPr>
          <w:ilvl w:val="0"/>
          <w:numId w:val="4"/>
        </w:numPr>
        <w:shd w:val="clear" w:color="auto" w:fill="auto"/>
        <w:tabs>
          <w:tab w:val="left" w:pos="428"/>
        </w:tabs>
        <w:spacing w:before="0" w:after="0" w:line="360" w:lineRule="auto"/>
        <w:ind w:left="460"/>
      </w:pPr>
      <w:r>
        <w:t xml:space="preserve">Klient dokona płatności wynagrodzenia za świadczone Usługi, uwzględniającego podatek od towarów i usług na podstawie faktur </w:t>
      </w:r>
      <w:r>
        <w:rPr>
          <w:lang w:val="en-US" w:eastAsia="en-US" w:bidi="en-US"/>
        </w:rPr>
        <w:t xml:space="preserve">VAT, </w:t>
      </w:r>
      <w:r>
        <w:t>w ciągu 14 dni od daty otrzymania</w:t>
      </w:r>
      <w:r w:rsidR="004945BF">
        <w:t xml:space="preserve"> prawidłowo wystawionej faktury, na rachunek bankowy Usługodawcy wskazany na fakturze.</w:t>
      </w:r>
    </w:p>
    <w:p w14:paraId="7BC80A5F" w14:textId="319433D3" w:rsidR="006F19E6" w:rsidRDefault="008008C6" w:rsidP="00587F82">
      <w:pPr>
        <w:pStyle w:val="Style2"/>
        <w:numPr>
          <w:ilvl w:val="0"/>
          <w:numId w:val="4"/>
        </w:numPr>
        <w:shd w:val="clear" w:color="auto" w:fill="auto"/>
        <w:tabs>
          <w:tab w:val="left" w:pos="428"/>
        </w:tabs>
        <w:spacing w:before="0" w:after="0" w:line="360" w:lineRule="auto"/>
        <w:ind w:left="460"/>
      </w:pPr>
      <w:r>
        <w:t xml:space="preserve">Faktury w postaci elektronicznej będą przesyłane na adres e-mail: </w:t>
      </w:r>
      <w:hyperlink r:id="rId8" w:history="1">
        <w:r w:rsidR="001851D4" w:rsidRPr="008B7D8E">
          <w:rPr>
            <w:rStyle w:val="Hipercze"/>
            <w:lang w:val="en-US" w:eastAsia="en-US" w:bidi="en-US"/>
          </w:rPr>
          <w:t>faktury.bp@amw.com.pl</w:t>
        </w:r>
      </w:hyperlink>
      <w:r>
        <w:rPr>
          <w:rStyle w:val="CharStyle14"/>
        </w:rPr>
        <w:t xml:space="preserve">, </w:t>
      </w:r>
      <w:r>
        <w:t>niezwłocznie po ich wystawieniu.</w:t>
      </w:r>
    </w:p>
    <w:p w14:paraId="53F3E966" w14:textId="77777777" w:rsidR="006F19E6" w:rsidRDefault="008008C6" w:rsidP="00587F82">
      <w:pPr>
        <w:pStyle w:val="Style2"/>
        <w:numPr>
          <w:ilvl w:val="0"/>
          <w:numId w:val="4"/>
        </w:numPr>
        <w:shd w:val="clear" w:color="auto" w:fill="auto"/>
        <w:tabs>
          <w:tab w:val="left" w:pos="428"/>
        </w:tabs>
        <w:spacing w:before="0" w:after="0" w:line="360" w:lineRule="auto"/>
        <w:ind w:left="460"/>
      </w:pPr>
      <w:r>
        <w:t>W okresie wypowiedzenia Opłaty, określone w ust. 1 powyżej, nie ulegają zmianie.</w:t>
      </w:r>
    </w:p>
    <w:p w14:paraId="4F4DD9CD" w14:textId="00F4E3AF" w:rsidR="006F19E6" w:rsidRDefault="008008C6" w:rsidP="00587F82">
      <w:pPr>
        <w:pStyle w:val="Style2"/>
        <w:numPr>
          <w:ilvl w:val="0"/>
          <w:numId w:val="4"/>
        </w:numPr>
        <w:shd w:val="clear" w:color="auto" w:fill="auto"/>
        <w:tabs>
          <w:tab w:val="left" w:pos="428"/>
        </w:tabs>
        <w:spacing w:before="0" w:after="0" w:line="360" w:lineRule="auto"/>
        <w:ind w:left="460"/>
      </w:pPr>
      <w:r>
        <w:t>Błędne wystawienie faktury spowoduje wstrzymanie zapłaty do czasu jej skorygowania. W</w:t>
      </w:r>
      <w:r w:rsidR="0043717D">
        <w:t> </w:t>
      </w:r>
      <w:r>
        <w:t>takim przypadku termin płatności liczy się od dnia dostarczenia do Klienta prawidłowo wystawionej korekty faktury.</w:t>
      </w:r>
    </w:p>
    <w:p w14:paraId="28620506" w14:textId="0E90B19B" w:rsidR="003A1507" w:rsidRPr="003A1507" w:rsidRDefault="003A1507" w:rsidP="00587F82">
      <w:pPr>
        <w:pStyle w:val="Style2"/>
        <w:numPr>
          <w:ilvl w:val="0"/>
          <w:numId w:val="4"/>
        </w:numPr>
        <w:shd w:val="clear" w:color="auto" w:fill="auto"/>
        <w:tabs>
          <w:tab w:val="left" w:pos="428"/>
        </w:tabs>
        <w:spacing w:before="0" w:after="0" w:line="360" w:lineRule="auto"/>
        <w:ind w:left="460"/>
      </w:pPr>
      <w:r w:rsidRPr="004F215D">
        <w:rPr>
          <w:szCs w:val="24"/>
        </w:rPr>
        <w:t>Usługodawca może przekazywać ustrukturyzowane faktury elektroniczne za pośrednictwem Platformy Elektronicznego Fakturowania zgodnie z ustawą z dnia 9 listopada 2018 r. o</w:t>
      </w:r>
      <w:r w:rsidR="0043717D">
        <w:rPr>
          <w:szCs w:val="24"/>
        </w:rPr>
        <w:t> </w:t>
      </w:r>
      <w:r w:rsidRPr="004F215D">
        <w:rPr>
          <w:szCs w:val="24"/>
        </w:rPr>
        <w:t>elektronicznym fakturowaniu w zamówieniach publicznych, koncesjach na roboty budowlane lub usługi oraz partnerstwie publiczno-prywatnym (Dz. U. z 2020 r. poz. 1666 z późn. zm.). W</w:t>
      </w:r>
      <w:r w:rsidR="0043717D">
        <w:rPr>
          <w:szCs w:val="24"/>
        </w:rPr>
        <w:t> </w:t>
      </w:r>
      <w:r w:rsidRPr="004F215D">
        <w:rPr>
          <w:szCs w:val="24"/>
        </w:rPr>
        <w:t>takim przypadku, w celu identyfikacji Klienta na platformie, Usługodawca posługuje się następującym adresem podmiotu na PEF: –NIP 5261038122.</w:t>
      </w:r>
    </w:p>
    <w:p w14:paraId="78A96EF4" w14:textId="77777777" w:rsidR="006F19E6" w:rsidRDefault="008008C6" w:rsidP="00587F82">
      <w:pPr>
        <w:pStyle w:val="Style2"/>
        <w:numPr>
          <w:ilvl w:val="0"/>
          <w:numId w:val="4"/>
        </w:numPr>
        <w:shd w:val="clear" w:color="auto" w:fill="auto"/>
        <w:tabs>
          <w:tab w:val="left" w:pos="428"/>
        </w:tabs>
        <w:spacing w:before="0" w:after="0" w:line="360" w:lineRule="auto"/>
        <w:ind w:left="460"/>
      </w:pPr>
      <w:r>
        <w:t>Klient oświadcza, że dokona zapłaty za wykonaną Usługę z wykorzystaniem mechanizmu podzielonej płatności.</w:t>
      </w:r>
    </w:p>
    <w:p w14:paraId="17126C8C" w14:textId="03E2B28F" w:rsidR="006F19E6" w:rsidRPr="00710EC9" w:rsidRDefault="008008C6" w:rsidP="00587F82">
      <w:pPr>
        <w:pStyle w:val="Style2"/>
        <w:numPr>
          <w:ilvl w:val="0"/>
          <w:numId w:val="4"/>
        </w:numPr>
        <w:shd w:val="clear" w:color="auto" w:fill="auto"/>
        <w:tabs>
          <w:tab w:val="left" w:pos="428"/>
        </w:tabs>
        <w:spacing w:before="0" w:after="0" w:line="360" w:lineRule="auto"/>
        <w:ind w:left="460"/>
        <w:rPr>
          <w:rStyle w:val="CharStyle15"/>
          <w:i w:val="0"/>
          <w:iCs w:val="0"/>
          <w:color w:val="auto"/>
        </w:rPr>
      </w:pPr>
      <w:r w:rsidRPr="00710EC9">
        <w:rPr>
          <w:color w:val="auto"/>
        </w:rPr>
        <w:t xml:space="preserve">Usługodawca oświadcza, że wskazany na fakturze rachunek bankowy jest rachunkiem rozliczeniowym służącym wyłącznie dla celów rozliczeń z tytułu prowadzonej przez niego działalności gospodarczej i figuruje w wykazie podmiotów zarejestrowanych jako podatnicy </w:t>
      </w:r>
      <w:r w:rsidRPr="00710EC9">
        <w:rPr>
          <w:color w:val="auto"/>
          <w:lang w:val="en-US" w:eastAsia="en-US" w:bidi="en-US"/>
        </w:rPr>
        <w:t xml:space="preserve">VAT, </w:t>
      </w:r>
      <w:r w:rsidRPr="00710EC9">
        <w:rPr>
          <w:color w:val="auto"/>
        </w:rPr>
        <w:t xml:space="preserve">o którym mowa w </w:t>
      </w:r>
      <w:r w:rsidRPr="00710EC9">
        <w:rPr>
          <w:color w:val="auto"/>
          <w:lang w:val="en-US" w:eastAsia="en-US" w:bidi="en-US"/>
        </w:rPr>
        <w:t xml:space="preserve">art. </w:t>
      </w:r>
      <w:r w:rsidRPr="00710EC9">
        <w:rPr>
          <w:color w:val="auto"/>
        </w:rPr>
        <w:t>96b ustawy z dnia 11 marca 2004 r. o podatku od towarów i usług.</w:t>
      </w:r>
    </w:p>
    <w:p w14:paraId="62613378" w14:textId="360E80C4" w:rsidR="00944957" w:rsidRPr="00944957" w:rsidRDefault="00944957" w:rsidP="00587F82">
      <w:pPr>
        <w:pStyle w:val="Style2"/>
        <w:numPr>
          <w:ilvl w:val="0"/>
          <w:numId w:val="4"/>
        </w:numPr>
        <w:shd w:val="clear" w:color="auto" w:fill="auto"/>
        <w:tabs>
          <w:tab w:val="left" w:pos="428"/>
        </w:tabs>
        <w:spacing w:before="0" w:after="0" w:line="360" w:lineRule="auto"/>
        <w:ind w:left="460"/>
        <w:rPr>
          <w:color w:val="auto"/>
        </w:rPr>
      </w:pPr>
      <w:r>
        <w:t>Usługodawca</w:t>
      </w:r>
      <w:r w:rsidRPr="004F215D">
        <w:t xml:space="preserve"> oświadcza, że z tytułu transakcji będących przedmiotem Umowy wykona prawidłowo zobowiązania podatkowe, w szczególności prawidłowo określi stawki podatku od towarów i usług oraz wpłaci na rachunek urzędu skarbowego kwotę podatku od towarów i usług </w:t>
      </w:r>
      <w:r w:rsidRPr="004F215D">
        <w:lastRenderedPageBreak/>
        <w:t>przypadającą na te transakcje. W przypadku uznania przez administrację podatkową, że z</w:t>
      </w:r>
      <w:r w:rsidR="0043717D">
        <w:t> </w:t>
      </w:r>
      <w:r w:rsidRPr="004F215D">
        <w:t xml:space="preserve">tytułu przedmiotowych transakcji </w:t>
      </w:r>
      <w:r>
        <w:t>Usługod</w:t>
      </w:r>
      <w:r w:rsidRPr="004F215D">
        <w:t xml:space="preserve">awca nie wykonał prawidłowo zobowiązań podatkowych, a także </w:t>
      </w:r>
      <w:r>
        <w:t>Klient</w:t>
      </w:r>
      <w:r w:rsidRPr="004F215D">
        <w:t xml:space="preserve"> nie wykonał prawidłowo zobowiązań podatkowych z przyczyn leżących po stronie </w:t>
      </w:r>
      <w:r>
        <w:t>Usługod</w:t>
      </w:r>
      <w:r w:rsidRPr="004F215D">
        <w:t xml:space="preserve">awcy, </w:t>
      </w:r>
      <w:r>
        <w:t>Usługod</w:t>
      </w:r>
      <w:r w:rsidRPr="004F215D">
        <w:t xml:space="preserve">awca zobowiązuje się do poniesienia obciążeń nałożonych na </w:t>
      </w:r>
      <w:r>
        <w:t>Klienta</w:t>
      </w:r>
      <w:r w:rsidRPr="004F215D">
        <w:t xml:space="preserve"> przez administrację podatkową.</w:t>
      </w:r>
    </w:p>
    <w:p w14:paraId="38DAEB89" w14:textId="368B03E5" w:rsidR="00710EC9" w:rsidRPr="00710EC9" w:rsidRDefault="00710EC9" w:rsidP="00587F82">
      <w:pPr>
        <w:pStyle w:val="Style2"/>
        <w:numPr>
          <w:ilvl w:val="0"/>
          <w:numId w:val="4"/>
        </w:numPr>
        <w:shd w:val="clear" w:color="auto" w:fill="auto"/>
        <w:tabs>
          <w:tab w:val="left" w:pos="428"/>
        </w:tabs>
        <w:spacing w:before="0" w:after="0" w:line="360" w:lineRule="auto"/>
        <w:ind w:left="460"/>
        <w:rPr>
          <w:color w:val="auto"/>
        </w:rPr>
      </w:pPr>
      <w:r>
        <w:rPr>
          <w:color w:val="auto"/>
        </w:rPr>
        <w:t>Wierzytelności przysługujące Usługodawcy z tytułu realizacji umowy nie mogą być przenoszone na osoby trzecie bez uprzedniej pisemnej zgody Klie</w:t>
      </w:r>
      <w:r w:rsidR="003A1507">
        <w:rPr>
          <w:color w:val="auto"/>
        </w:rPr>
        <w:t>n</w:t>
      </w:r>
      <w:r>
        <w:rPr>
          <w:color w:val="auto"/>
        </w:rPr>
        <w:t>ta.</w:t>
      </w:r>
    </w:p>
    <w:p w14:paraId="49344527" w14:textId="4A536834" w:rsidR="00F175D7" w:rsidRDefault="00F175D7"/>
    <w:p w14:paraId="418AB4D8" w14:textId="07B27DC3" w:rsidR="00A52797" w:rsidRDefault="00A52797">
      <w:pPr>
        <w:rPr>
          <w:rFonts w:ascii="Arial" w:eastAsia="Arial" w:hAnsi="Arial" w:cs="Arial"/>
          <w:b/>
          <w:bCs/>
          <w:spacing w:val="70"/>
          <w:sz w:val="21"/>
          <w:szCs w:val="21"/>
        </w:rPr>
      </w:pPr>
    </w:p>
    <w:p w14:paraId="0148A6A7" w14:textId="77777777" w:rsidR="006F19E6" w:rsidRDefault="008008C6" w:rsidP="00301B5C">
      <w:pPr>
        <w:pStyle w:val="Style11"/>
        <w:shd w:val="clear" w:color="auto" w:fill="auto"/>
        <w:spacing w:after="0" w:line="360" w:lineRule="auto"/>
        <w:ind w:left="40"/>
      </w:pPr>
      <w:r>
        <w:t>§5</w:t>
      </w:r>
    </w:p>
    <w:p w14:paraId="5B2E0286" w14:textId="77777777" w:rsidR="006F19E6" w:rsidRDefault="008008C6" w:rsidP="00301B5C">
      <w:pPr>
        <w:pStyle w:val="Style4"/>
        <w:keepNext/>
        <w:keepLines/>
        <w:shd w:val="clear" w:color="auto" w:fill="auto"/>
        <w:spacing w:after="0" w:line="360" w:lineRule="auto"/>
        <w:ind w:left="40"/>
      </w:pPr>
      <w:bookmarkStart w:id="7" w:name="bookmark7"/>
      <w:r>
        <w:t>KARY UMOWNE</w:t>
      </w:r>
      <w:bookmarkEnd w:id="7"/>
    </w:p>
    <w:p w14:paraId="0F23AED1" w14:textId="77777777" w:rsidR="006F19E6" w:rsidRDefault="008008C6" w:rsidP="00406D49">
      <w:pPr>
        <w:pStyle w:val="Style2"/>
        <w:numPr>
          <w:ilvl w:val="0"/>
          <w:numId w:val="5"/>
        </w:numPr>
        <w:shd w:val="clear" w:color="auto" w:fill="auto"/>
        <w:tabs>
          <w:tab w:val="left" w:pos="426"/>
        </w:tabs>
        <w:spacing w:before="0" w:after="0" w:line="360" w:lineRule="auto"/>
        <w:ind w:left="460"/>
      </w:pPr>
      <w:r w:rsidRPr="006D573F">
        <w:rPr>
          <w:color w:val="auto"/>
        </w:rPr>
        <w:t>W przypadku naruszenia przez Usługodawcę zobowiązań dot. przetwarzania Danych</w:t>
      </w:r>
      <w:r w:rsidR="00406D49" w:rsidRPr="006D573F">
        <w:rPr>
          <w:color w:val="auto"/>
        </w:rPr>
        <w:t xml:space="preserve"> Osobowych …………………………………………………………………</w:t>
      </w:r>
      <w:r w:rsidRPr="006D573F">
        <w:rPr>
          <w:color w:val="auto"/>
        </w:rPr>
        <w:t xml:space="preserve"> Usługodawca </w:t>
      </w:r>
      <w:r>
        <w:t>zapłaci na</w:t>
      </w:r>
    </w:p>
    <w:p w14:paraId="66F64896" w14:textId="64316607" w:rsidR="00406D49" w:rsidRDefault="00406D49" w:rsidP="00406D49">
      <w:pPr>
        <w:pStyle w:val="Style2"/>
        <w:shd w:val="clear" w:color="auto" w:fill="auto"/>
        <w:tabs>
          <w:tab w:val="left" w:pos="426"/>
        </w:tabs>
        <w:spacing w:before="0" w:after="0" w:line="360" w:lineRule="auto"/>
        <w:ind w:left="460"/>
      </w:pPr>
      <w:r>
        <w:tab/>
      </w:r>
      <w:r w:rsidR="008008C6">
        <w:t>rzecz Klienta karę umowną w wysokości 1</w:t>
      </w:r>
      <w:r w:rsidR="00256290">
        <w:t>.</w:t>
      </w:r>
      <w:r w:rsidR="008008C6">
        <w:t>000 zł</w:t>
      </w:r>
      <w:r w:rsidR="00256290">
        <w:t xml:space="preserve"> (słownie: jeden tysiąc złotych)</w:t>
      </w:r>
      <w:r w:rsidR="008008C6">
        <w:t xml:space="preserve"> za każde stwierdzone naruszenie.</w:t>
      </w:r>
      <w:r>
        <w:t xml:space="preserve"> </w:t>
      </w:r>
    </w:p>
    <w:p w14:paraId="114B9955" w14:textId="04EDF20E" w:rsidR="006F19E6" w:rsidRDefault="008008C6" w:rsidP="00406D49">
      <w:pPr>
        <w:pStyle w:val="Style2"/>
        <w:numPr>
          <w:ilvl w:val="0"/>
          <w:numId w:val="5"/>
        </w:numPr>
        <w:shd w:val="clear" w:color="auto" w:fill="auto"/>
        <w:tabs>
          <w:tab w:val="left" w:pos="426"/>
        </w:tabs>
        <w:spacing w:before="0" w:after="0" w:line="360" w:lineRule="auto"/>
        <w:ind w:left="460"/>
      </w:pPr>
      <w:r>
        <w:t xml:space="preserve">W przypadku naruszenia przez Usługodawcę gwarantowanego poziomu dostępności na poziomie 99% w każdym miesiącu świadczenia Usługi, Usługodawca zapłaci Klientowi karę umowną w wysokości 500 zł </w:t>
      </w:r>
      <w:r w:rsidR="00256290">
        <w:t xml:space="preserve">(słownie: pięćset złotych) </w:t>
      </w:r>
      <w:r>
        <w:t>za każdy 1% poniżej gwarantowanej dostępności.</w:t>
      </w:r>
    </w:p>
    <w:p w14:paraId="1C460881" w14:textId="77777777" w:rsidR="006F19E6" w:rsidRDefault="008008C6" w:rsidP="00406D49">
      <w:pPr>
        <w:pStyle w:val="Style2"/>
        <w:numPr>
          <w:ilvl w:val="0"/>
          <w:numId w:val="5"/>
        </w:numPr>
        <w:shd w:val="clear" w:color="auto" w:fill="auto"/>
        <w:tabs>
          <w:tab w:val="left" w:pos="429"/>
        </w:tabs>
        <w:spacing w:before="0" w:after="0" w:line="360" w:lineRule="auto"/>
        <w:ind w:left="460"/>
      </w:pPr>
      <w:r>
        <w:t>W przypadku, gdy wysokość szkody poniesionej przez Klienta jest większa niż wysokość kar umownych, a także w przypadku gdy szkoda powstała z przyczyn, dla których nie zastrzeżono kary umownej, Klient jest uprawniony do żądania odszkodowania uzupełniającego na zasadach ogólnych do wysokości szkody rzeczywistej. W przypadkach naruszenia Umowy dla których nie zastrzeżono kary Umownej Klient ma prawo dochodzić naprawienia szkody rzeczywistej na zasadach ogólnych.</w:t>
      </w:r>
    </w:p>
    <w:p w14:paraId="45C1004C" w14:textId="1C30DF86" w:rsidR="006F19E6" w:rsidRDefault="00256290" w:rsidP="00406D49">
      <w:pPr>
        <w:pStyle w:val="Style2"/>
        <w:numPr>
          <w:ilvl w:val="0"/>
          <w:numId w:val="5"/>
        </w:numPr>
        <w:shd w:val="clear" w:color="auto" w:fill="auto"/>
        <w:tabs>
          <w:tab w:val="left" w:pos="429"/>
        </w:tabs>
        <w:spacing w:before="0" w:after="0" w:line="360" w:lineRule="auto"/>
        <w:ind w:left="460"/>
      </w:pPr>
      <w:r>
        <w:rPr>
          <w:rFonts w:eastAsia="Times New Roman"/>
        </w:rPr>
        <w:t>Klientowi</w:t>
      </w:r>
      <w:r w:rsidRPr="004F215D">
        <w:rPr>
          <w:rFonts w:eastAsia="Times New Roman"/>
        </w:rPr>
        <w:t xml:space="preserve"> przysługuje prawo do potrącenia kary umownej z wynagrodzenia </w:t>
      </w:r>
      <w:r>
        <w:rPr>
          <w:rFonts w:eastAsia="Times New Roman"/>
        </w:rPr>
        <w:t>Usługod</w:t>
      </w:r>
      <w:r w:rsidRPr="004F215D">
        <w:rPr>
          <w:rFonts w:eastAsia="Times New Roman"/>
        </w:rPr>
        <w:t xml:space="preserve">awcy, na co </w:t>
      </w:r>
      <w:r>
        <w:rPr>
          <w:rFonts w:eastAsia="Times New Roman"/>
        </w:rPr>
        <w:t>Usługod</w:t>
      </w:r>
      <w:r w:rsidRPr="004F215D">
        <w:rPr>
          <w:rFonts w:eastAsia="Times New Roman"/>
        </w:rPr>
        <w:t xml:space="preserve">awca wyraża zgodę, a w przypadku braku takiej możliwości </w:t>
      </w:r>
      <w:r w:rsidR="00F92C96" w:rsidRPr="00256290">
        <w:t>Usługodawca</w:t>
      </w:r>
      <w:r w:rsidR="00F92C96">
        <w:t xml:space="preserve"> zapłaci klientowi należną karę umowną w terminie 14 dni od daty otrzymania od Klienta żądania jej zapłaty (nota obciążeniowa), na rachunek bankowy wskazany przez Klienta w żądaniu zapłaty</w:t>
      </w:r>
      <w:r w:rsidR="008008C6">
        <w:t>.</w:t>
      </w:r>
    </w:p>
    <w:p w14:paraId="18354FBC" w14:textId="77777777" w:rsidR="008008C6" w:rsidRDefault="008008C6" w:rsidP="00301B5C">
      <w:pPr>
        <w:pStyle w:val="Style16"/>
        <w:shd w:val="clear" w:color="auto" w:fill="auto"/>
        <w:spacing w:before="0" w:after="0" w:line="360" w:lineRule="auto"/>
        <w:ind w:left="4620"/>
      </w:pPr>
    </w:p>
    <w:p w14:paraId="142FD1C3" w14:textId="77777777" w:rsidR="00C60779" w:rsidRDefault="00C60779" w:rsidP="00301B5C">
      <w:pPr>
        <w:pStyle w:val="Style16"/>
        <w:shd w:val="clear" w:color="auto" w:fill="auto"/>
        <w:spacing w:before="0" w:after="0" w:line="360" w:lineRule="auto"/>
        <w:ind w:left="4620"/>
      </w:pPr>
    </w:p>
    <w:p w14:paraId="581E6508" w14:textId="08C48A5D" w:rsidR="00AD5DC6" w:rsidRPr="004F215D" w:rsidRDefault="00AD5DC6" w:rsidP="004F215D">
      <w:pPr>
        <w:pStyle w:val="Style16"/>
        <w:shd w:val="clear" w:color="auto" w:fill="auto"/>
        <w:spacing w:before="0" w:after="0" w:line="360" w:lineRule="auto"/>
        <w:ind w:left="4620"/>
        <w:rPr>
          <w:b w:val="0"/>
          <w:bCs w:val="0"/>
        </w:rPr>
      </w:pPr>
      <w:r w:rsidRPr="00531501">
        <w:t>§6</w:t>
      </w:r>
    </w:p>
    <w:p w14:paraId="2116D679" w14:textId="77777777" w:rsidR="00AD5DC6" w:rsidRPr="00531501" w:rsidRDefault="00AD5DC6" w:rsidP="00AD5DC6">
      <w:pPr>
        <w:ind w:firstLine="283"/>
        <w:jc w:val="center"/>
        <w:rPr>
          <w:rFonts w:ascii="Arial" w:hAnsi="Arial" w:cs="Arial"/>
          <w:b/>
          <w:bCs/>
          <w:color w:val="auto"/>
          <w:sz w:val="21"/>
          <w:szCs w:val="21"/>
        </w:rPr>
      </w:pPr>
      <w:r w:rsidRPr="00531501">
        <w:rPr>
          <w:rFonts w:ascii="Arial" w:hAnsi="Arial" w:cs="Arial"/>
          <w:b/>
          <w:bCs/>
          <w:sz w:val="21"/>
          <w:szCs w:val="21"/>
        </w:rPr>
        <w:t>SIŁA WYŻSZA</w:t>
      </w:r>
    </w:p>
    <w:p w14:paraId="042EAF63" w14:textId="77777777" w:rsidR="00AD5DC6" w:rsidRPr="00531501" w:rsidRDefault="00AD5DC6" w:rsidP="00AD5DC6">
      <w:pPr>
        <w:pStyle w:val="Standard"/>
        <w:rPr>
          <w:rFonts w:ascii="Arial" w:hAnsi="Arial" w:cs="Arial"/>
          <w:b/>
          <w:bCs/>
          <w:color w:val="auto"/>
          <w:sz w:val="21"/>
          <w:szCs w:val="21"/>
        </w:rPr>
      </w:pPr>
    </w:p>
    <w:p w14:paraId="0E0B0AC3" w14:textId="77777777" w:rsidR="00AD5DC6" w:rsidRPr="00531501" w:rsidRDefault="00AD5DC6" w:rsidP="00AD5DC6">
      <w:pPr>
        <w:pStyle w:val="Akapitzlist"/>
        <w:numPr>
          <w:ilvl w:val="0"/>
          <w:numId w:val="12"/>
        </w:numPr>
        <w:autoSpaceDE w:val="0"/>
        <w:autoSpaceDN w:val="0"/>
        <w:spacing w:after="0" w:line="360" w:lineRule="auto"/>
        <w:jc w:val="both"/>
        <w:rPr>
          <w:rFonts w:ascii="Arial" w:hAnsi="Arial" w:cs="Arial"/>
          <w:color w:val="auto"/>
          <w:sz w:val="21"/>
          <w:szCs w:val="21"/>
        </w:rPr>
      </w:pPr>
      <w:r w:rsidRPr="00531501">
        <w:rPr>
          <w:rFonts w:ascii="Arial" w:hAnsi="Arial" w:cs="Arial"/>
          <w:sz w:val="21"/>
          <w:szCs w:val="21"/>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Za przejawy Siły Wyższej Strony uznają w szczególności między innymi:</w:t>
      </w:r>
    </w:p>
    <w:p w14:paraId="58A88B3E" w14:textId="77777777" w:rsidR="00AD5DC6" w:rsidRPr="00531501" w:rsidRDefault="00AD5DC6" w:rsidP="00AD5DC6">
      <w:pPr>
        <w:pStyle w:val="Akapitzlist"/>
        <w:numPr>
          <w:ilvl w:val="0"/>
          <w:numId w:val="13"/>
        </w:numPr>
        <w:autoSpaceDE w:val="0"/>
        <w:autoSpaceDN w:val="0"/>
        <w:spacing w:after="0" w:line="360" w:lineRule="auto"/>
        <w:ind w:left="1276"/>
        <w:jc w:val="both"/>
        <w:rPr>
          <w:rFonts w:ascii="Arial" w:hAnsi="Arial" w:cs="Arial"/>
          <w:sz w:val="21"/>
          <w:szCs w:val="21"/>
        </w:rPr>
      </w:pPr>
      <w:r w:rsidRPr="00531501">
        <w:rPr>
          <w:rFonts w:ascii="Arial" w:hAnsi="Arial" w:cs="Arial"/>
          <w:sz w:val="21"/>
          <w:szCs w:val="21"/>
        </w:rPr>
        <w:t>klęski żywiołowe, w tym: trzęsienie ziemi, huragan, powódź, inne nadzwyczajne zjawiska atmosferyczne,</w:t>
      </w:r>
    </w:p>
    <w:p w14:paraId="54F2B066" w14:textId="77777777" w:rsidR="00AD5DC6" w:rsidRPr="00531501" w:rsidRDefault="00AD5DC6" w:rsidP="00AD5DC6">
      <w:pPr>
        <w:pStyle w:val="Akapitzlist"/>
        <w:numPr>
          <w:ilvl w:val="0"/>
          <w:numId w:val="13"/>
        </w:numPr>
        <w:autoSpaceDE w:val="0"/>
        <w:autoSpaceDN w:val="0"/>
        <w:spacing w:after="0" w:line="360" w:lineRule="auto"/>
        <w:ind w:left="1276"/>
        <w:jc w:val="both"/>
        <w:rPr>
          <w:rFonts w:ascii="Arial" w:hAnsi="Arial" w:cs="Arial"/>
          <w:sz w:val="21"/>
          <w:szCs w:val="21"/>
        </w:rPr>
      </w:pPr>
      <w:r w:rsidRPr="00531501">
        <w:rPr>
          <w:rFonts w:ascii="Arial" w:hAnsi="Arial" w:cs="Arial"/>
          <w:sz w:val="21"/>
          <w:szCs w:val="21"/>
        </w:rPr>
        <w:t>akty władzy państwowej, w tym: stan wojenny, stan wyjątkowy,</w:t>
      </w:r>
    </w:p>
    <w:p w14:paraId="7D6621F3" w14:textId="77777777" w:rsidR="00AD5DC6" w:rsidRPr="00531501" w:rsidRDefault="00AD5DC6" w:rsidP="00AD5DC6">
      <w:pPr>
        <w:pStyle w:val="Akapitzlist"/>
        <w:numPr>
          <w:ilvl w:val="0"/>
          <w:numId w:val="13"/>
        </w:numPr>
        <w:autoSpaceDE w:val="0"/>
        <w:autoSpaceDN w:val="0"/>
        <w:spacing w:after="0" w:line="360" w:lineRule="auto"/>
        <w:ind w:left="1276"/>
        <w:jc w:val="both"/>
        <w:rPr>
          <w:rFonts w:ascii="Arial" w:hAnsi="Arial" w:cs="Arial"/>
          <w:sz w:val="21"/>
          <w:szCs w:val="21"/>
        </w:rPr>
      </w:pPr>
      <w:r w:rsidRPr="00531501">
        <w:rPr>
          <w:rFonts w:ascii="Arial" w:hAnsi="Arial" w:cs="Arial"/>
          <w:sz w:val="21"/>
          <w:szCs w:val="21"/>
        </w:rPr>
        <w:t>działania wojenne, akty sabotażu, akty terrorystyczne i inne podobne wydarzenia zagrażające porządkowi publicznemu,</w:t>
      </w:r>
    </w:p>
    <w:p w14:paraId="523172DE" w14:textId="77777777" w:rsidR="00AD5DC6" w:rsidRPr="00531501" w:rsidRDefault="00AD5DC6" w:rsidP="00AD5DC6">
      <w:pPr>
        <w:pStyle w:val="Akapitzlist"/>
        <w:numPr>
          <w:ilvl w:val="0"/>
          <w:numId w:val="13"/>
        </w:numPr>
        <w:autoSpaceDE w:val="0"/>
        <w:autoSpaceDN w:val="0"/>
        <w:spacing w:after="0" w:line="360" w:lineRule="auto"/>
        <w:ind w:left="1276"/>
        <w:jc w:val="both"/>
        <w:rPr>
          <w:rFonts w:ascii="Arial" w:hAnsi="Arial" w:cs="Arial"/>
          <w:sz w:val="21"/>
          <w:szCs w:val="21"/>
        </w:rPr>
      </w:pPr>
      <w:r w:rsidRPr="00531501">
        <w:rPr>
          <w:rFonts w:ascii="Arial" w:hAnsi="Arial" w:cs="Arial"/>
          <w:sz w:val="21"/>
          <w:szCs w:val="21"/>
        </w:rPr>
        <w:t>epidemie, pandemie,</w:t>
      </w:r>
    </w:p>
    <w:p w14:paraId="4E1097C6" w14:textId="77777777" w:rsidR="00AD5DC6" w:rsidRPr="00531501" w:rsidRDefault="00AD5DC6" w:rsidP="00AD5DC6">
      <w:pPr>
        <w:pStyle w:val="Akapitzlist"/>
        <w:numPr>
          <w:ilvl w:val="0"/>
          <w:numId w:val="13"/>
        </w:numPr>
        <w:autoSpaceDE w:val="0"/>
        <w:autoSpaceDN w:val="0"/>
        <w:spacing w:after="0" w:line="360" w:lineRule="auto"/>
        <w:ind w:left="1276"/>
        <w:jc w:val="both"/>
        <w:rPr>
          <w:rFonts w:ascii="Arial" w:hAnsi="Arial" w:cs="Arial"/>
          <w:sz w:val="21"/>
          <w:szCs w:val="21"/>
        </w:rPr>
      </w:pPr>
      <w:r w:rsidRPr="00531501">
        <w:rPr>
          <w:rFonts w:ascii="Arial" w:hAnsi="Arial" w:cs="Arial"/>
          <w:sz w:val="21"/>
          <w:szCs w:val="21"/>
        </w:rPr>
        <w:t>uderzenie pioruna,</w:t>
      </w:r>
    </w:p>
    <w:p w14:paraId="6D9B5AB2" w14:textId="77777777" w:rsidR="00AD5DC6" w:rsidRPr="00C03303" w:rsidRDefault="00AD5DC6" w:rsidP="00AD5DC6">
      <w:pPr>
        <w:pStyle w:val="Akapitzlist"/>
        <w:numPr>
          <w:ilvl w:val="0"/>
          <w:numId w:val="13"/>
        </w:numPr>
        <w:autoSpaceDE w:val="0"/>
        <w:autoSpaceDN w:val="0"/>
        <w:spacing w:after="0" w:line="360" w:lineRule="auto"/>
        <w:ind w:left="1276"/>
        <w:jc w:val="both"/>
        <w:rPr>
          <w:rFonts w:ascii="Arial" w:hAnsi="Arial" w:cs="Arial"/>
          <w:sz w:val="21"/>
          <w:szCs w:val="21"/>
        </w:rPr>
      </w:pPr>
      <w:r w:rsidRPr="00531501">
        <w:rPr>
          <w:rFonts w:ascii="Arial" w:hAnsi="Arial" w:cs="Arial"/>
          <w:sz w:val="21"/>
          <w:szCs w:val="21"/>
        </w:rPr>
        <w:t>wybuch lub pożar.</w:t>
      </w:r>
    </w:p>
    <w:p w14:paraId="7BF361B6" w14:textId="5C8C9B4A" w:rsidR="00AD5DC6" w:rsidRPr="00C03303" w:rsidRDefault="00AD5DC6" w:rsidP="00AD5DC6">
      <w:pPr>
        <w:pStyle w:val="Akapitzlist"/>
        <w:numPr>
          <w:ilvl w:val="0"/>
          <w:numId w:val="12"/>
        </w:numPr>
        <w:autoSpaceDE w:val="0"/>
        <w:autoSpaceDN w:val="0"/>
        <w:spacing w:after="0" w:line="360" w:lineRule="auto"/>
        <w:jc w:val="both"/>
        <w:rPr>
          <w:rFonts w:ascii="Arial" w:hAnsi="Arial" w:cs="Arial"/>
          <w:sz w:val="21"/>
          <w:szCs w:val="21"/>
        </w:rPr>
      </w:pPr>
      <w:r w:rsidRPr="00531501">
        <w:rPr>
          <w:rFonts w:ascii="Arial" w:hAnsi="Arial" w:cs="Arial"/>
          <w:sz w:val="21"/>
          <w:szCs w:val="21"/>
        </w:rPr>
        <w:t>Jeżeli Siła Wyższa uniemożliwia lub uniemożliwi je</w:t>
      </w:r>
      <w:r w:rsidR="0043717D">
        <w:rPr>
          <w:rFonts w:ascii="Arial" w:hAnsi="Arial" w:cs="Arial"/>
          <w:sz w:val="21"/>
          <w:szCs w:val="21"/>
        </w:rPr>
        <w:t>dnej ze Stron wywiązanie  się z </w:t>
      </w:r>
      <w:r w:rsidRPr="00531501">
        <w:rPr>
          <w:rFonts w:ascii="Arial" w:hAnsi="Arial" w:cs="Arial"/>
          <w:sz w:val="21"/>
          <w:szCs w:val="21"/>
        </w:rPr>
        <w:t>jakiegokolwiek zobowiązania objętego Umową, Strona ta zobowiązana jest niezwłocznie, nie później jednak niż w terminie 15 (piętnastu) dni od dnia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42F8777B" w14:textId="69A468DB" w:rsidR="00AD5DC6" w:rsidRPr="00C03303" w:rsidRDefault="00AD5DC6" w:rsidP="00AD5DC6">
      <w:pPr>
        <w:pStyle w:val="Akapitzlist"/>
        <w:numPr>
          <w:ilvl w:val="0"/>
          <w:numId w:val="12"/>
        </w:numPr>
        <w:autoSpaceDE w:val="0"/>
        <w:autoSpaceDN w:val="0"/>
        <w:spacing w:after="0" w:line="360" w:lineRule="auto"/>
        <w:jc w:val="both"/>
        <w:rPr>
          <w:rFonts w:ascii="Arial" w:hAnsi="Arial" w:cs="Arial"/>
          <w:sz w:val="21"/>
          <w:szCs w:val="21"/>
        </w:rPr>
      </w:pPr>
      <w:r w:rsidRPr="00531501">
        <w:rPr>
          <w:rFonts w:ascii="Arial" w:hAnsi="Arial" w:cs="Arial"/>
          <w:sz w:val="21"/>
          <w:szCs w:val="21"/>
        </w:rPr>
        <w:t>Zawiadomienie Strony, o którym mowa w ust. 2, powinno być poparte stosownymi dowodami, np. dokumentacją potwierdzającą związek przyczynowo - skutkowy pomiędzy wystąpieniem Siły Wyższej</w:t>
      </w:r>
      <w:r w:rsidR="001851D4">
        <w:rPr>
          <w:rFonts w:ascii="Arial" w:hAnsi="Arial" w:cs="Arial"/>
          <w:sz w:val="21"/>
          <w:szCs w:val="21"/>
        </w:rPr>
        <w:t>,</w:t>
      </w:r>
      <w:r w:rsidRPr="00531501">
        <w:rPr>
          <w:rFonts w:ascii="Arial" w:hAnsi="Arial" w:cs="Arial"/>
          <w:sz w:val="21"/>
          <w:szCs w:val="21"/>
        </w:rPr>
        <w:t xml:space="preserve"> a brakiem możliwości realizacji określonych zobowiązań umownych. Druga Strona ustosunkuje się do przedstawionych dowodów na piśmie w terminie 15 (piętnastu) dni </w:t>
      </w:r>
      <w:r w:rsidRPr="00531501">
        <w:rPr>
          <w:rFonts w:ascii="Arial" w:hAnsi="Arial" w:cs="Arial"/>
          <w:sz w:val="21"/>
          <w:szCs w:val="21"/>
        </w:rPr>
        <w:br/>
        <w:t>od otrzymania zawiadomienia.</w:t>
      </w:r>
    </w:p>
    <w:p w14:paraId="510C86F8" w14:textId="77777777" w:rsidR="00AD5DC6" w:rsidRPr="00531501" w:rsidRDefault="00AD5DC6" w:rsidP="00AD5DC6">
      <w:pPr>
        <w:pStyle w:val="Akapitzlist"/>
        <w:numPr>
          <w:ilvl w:val="0"/>
          <w:numId w:val="12"/>
        </w:numPr>
        <w:autoSpaceDE w:val="0"/>
        <w:autoSpaceDN w:val="0"/>
        <w:spacing w:after="0" w:line="360" w:lineRule="auto"/>
        <w:jc w:val="both"/>
        <w:rPr>
          <w:rFonts w:ascii="Arial" w:hAnsi="Arial" w:cs="Arial"/>
          <w:sz w:val="21"/>
          <w:szCs w:val="21"/>
        </w:rPr>
      </w:pPr>
      <w:r w:rsidRPr="00531501">
        <w:rPr>
          <w:rFonts w:ascii="Arial" w:hAnsi="Arial" w:cs="Arial"/>
          <w:sz w:val="21"/>
          <w:szCs w:val="21"/>
        </w:rPr>
        <w:t xml:space="preserve">Strony – po wykazaniu niekwestionowanego wpływu wystąpienia Siły Wyższej na brak możliwości realizacji określonych zobowiązań umownych - nie ponoszą odpowiedzialności </w:t>
      </w:r>
      <w:r w:rsidRPr="00531501">
        <w:rPr>
          <w:rFonts w:ascii="Arial" w:hAnsi="Arial" w:cs="Arial"/>
          <w:sz w:val="21"/>
          <w:szCs w:val="21"/>
        </w:rPr>
        <w:br/>
        <w:t xml:space="preserve">za niewykonanie lub nienależyte wykonanie Umowy w całości lub w części, w takim zakresie, </w:t>
      </w:r>
      <w:r w:rsidRPr="00531501">
        <w:rPr>
          <w:rFonts w:ascii="Arial" w:hAnsi="Arial" w:cs="Arial"/>
          <w:sz w:val="21"/>
          <w:szCs w:val="21"/>
        </w:rPr>
        <w:br/>
        <w:t>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68A2B766" w14:textId="77777777" w:rsidR="00AD5DC6" w:rsidRPr="00531501" w:rsidRDefault="00AD5DC6" w:rsidP="00AD5DC6">
      <w:pPr>
        <w:spacing w:line="360" w:lineRule="auto"/>
        <w:rPr>
          <w:rFonts w:ascii="Arial" w:hAnsi="Arial" w:cs="Arial"/>
          <w:color w:val="1F497D"/>
          <w:sz w:val="21"/>
          <w:szCs w:val="21"/>
          <w:lang w:eastAsia="en-US"/>
        </w:rPr>
      </w:pPr>
    </w:p>
    <w:p w14:paraId="4562C60E" w14:textId="77777777" w:rsidR="00AD5DC6" w:rsidRPr="00531501" w:rsidRDefault="00AD5DC6" w:rsidP="00AD5DC6">
      <w:pPr>
        <w:pStyle w:val="Default"/>
        <w:spacing w:line="360" w:lineRule="auto"/>
        <w:jc w:val="center"/>
        <w:rPr>
          <w:rFonts w:ascii="Arial" w:hAnsi="Arial" w:cs="Arial"/>
          <w:b/>
          <w:bCs/>
          <w:sz w:val="21"/>
          <w:szCs w:val="21"/>
        </w:rPr>
      </w:pPr>
      <w:r w:rsidRPr="00531501">
        <w:rPr>
          <w:rFonts w:ascii="Arial" w:hAnsi="Arial" w:cs="Arial"/>
          <w:b/>
          <w:bCs/>
          <w:sz w:val="21"/>
          <w:szCs w:val="21"/>
        </w:rPr>
        <w:t>§</w:t>
      </w:r>
      <w:r>
        <w:rPr>
          <w:rFonts w:ascii="Arial" w:hAnsi="Arial" w:cs="Arial"/>
          <w:b/>
          <w:bCs/>
          <w:sz w:val="21"/>
          <w:szCs w:val="21"/>
        </w:rPr>
        <w:t xml:space="preserve"> 7</w:t>
      </w:r>
    </w:p>
    <w:p w14:paraId="7954E68B" w14:textId="77777777" w:rsidR="00AD5DC6" w:rsidRPr="00531501" w:rsidRDefault="00AD5DC6" w:rsidP="00AD5DC6">
      <w:pPr>
        <w:pStyle w:val="Default"/>
        <w:spacing w:line="360" w:lineRule="auto"/>
        <w:jc w:val="center"/>
        <w:rPr>
          <w:rFonts w:ascii="Arial" w:hAnsi="Arial" w:cs="Arial"/>
          <w:sz w:val="21"/>
          <w:szCs w:val="21"/>
        </w:rPr>
      </w:pPr>
      <w:r w:rsidRPr="00531501">
        <w:rPr>
          <w:rFonts w:ascii="Arial" w:hAnsi="Arial" w:cs="Arial"/>
          <w:b/>
          <w:bCs/>
          <w:sz w:val="21"/>
          <w:szCs w:val="21"/>
        </w:rPr>
        <w:t>A</w:t>
      </w:r>
      <w:r>
        <w:rPr>
          <w:rFonts w:ascii="Arial" w:hAnsi="Arial" w:cs="Arial"/>
          <w:b/>
          <w:bCs/>
          <w:sz w:val="21"/>
          <w:szCs w:val="21"/>
        </w:rPr>
        <w:t>NTYKORUPCJA</w:t>
      </w:r>
    </w:p>
    <w:p w14:paraId="491D4C12" w14:textId="77777777" w:rsidR="00AD5DC6" w:rsidRPr="00531501" w:rsidRDefault="00AD5DC6" w:rsidP="00AD5DC6">
      <w:pPr>
        <w:pStyle w:val="Akapitzlist"/>
        <w:numPr>
          <w:ilvl w:val="0"/>
          <w:numId w:val="14"/>
        </w:numPr>
        <w:autoSpaceDE w:val="0"/>
        <w:autoSpaceDN w:val="0"/>
        <w:spacing w:after="0" w:line="360" w:lineRule="auto"/>
        <w:jc w:val="both"/>
        <w:rPr>
          <w:rFonts w:ascii="Arial" w:hAnsi="Arial" w:cs="Arial"/>
          <w:sz w:val="21"/>
          <w:szCs w:val="21"/>
        </w:rPr>
      </w:pPr>
      <w:r w:rsidRPr="00531501">
        <w:rPr>
          <w:rFonts w:ascii="Arial" w:hAnsi="Arial" w:cs="Arial"/>
          <w:sz w:val="21"/>
          <w:szCs w:val="21"/>
        </w:rPr>
        <w:t xml:space="preserve">W Agencji Mienia Wojskowego został wdrożony system zarządzania działaniami antykorupcyjnymi. Wykonawca oświadcza, że zapoznał się z „Deklaracją antykorupcyjną Kierownictwa Agencji Mienia </w:t>
      </w:r>
      <w:r>
        <w:rPr>
          <w:rFonts w:ascii="Arial" w:hAnsi="Arial" w:cs="Arial"/>
          <w:sz w:val="21"/>
          <w:szCs w:val="21"/>
        </w:rPr>
        <w:t xml:space="preserve">Wojskowego” dostępną na stronie </w:t>
      </w:r>
      <w:hyperlink r:id="rId9" w:history="1">
        <w:r w:rsidRPr="002E3315">
          <w:rPr>
            <w:rStyle w:val="Hipercze"/>
            <w:rFonts w:ascii="Arial" w:hAnsi="Arial" w:cs="Arial"/>
            <w:sz w:val="21"/>
            <w:szCs w:val="21"/>
          </w:rPr>
          <w:t>www.amw.com.pl</w:t>
        </w:r>
      </w:hyperlink>
      <w:r>
        <w:rPr>
          <w:rFonts w:ascii="Arial" w:hAnsi="Arial" w:cs="Arial"/>
          <w:sz w:val="21"/>
          <w:szCs w:val="21"/>
        </w:rPr>
        <w:t xml:space="preserve">. </w:t>
      </w:r>
    </w:p>
    <w:p w14:paraId="03FC25D6" w14:textId="7FDDD8DA" w:rsidR="00AD5DC6" w:rsidRPr="00531501" w:rsidRDefault="00AD5DC6" w:rsidP="00AD5DC6">
      <w:pPr>
        <w:pStyle w:val="Akapitzlist"/>
        <w:numPr>
          <w:ilvl w:val="0"/>
          <w:numId w:val="14"/>
        </w:numPr>
        <w:autoSpaceDE w:val="0"/>
        <w:autoSpaceDN w:val="0"/>
        <w:spacing w:after="0" w:line="360" w:lineRule="auto"/>
        <w:jc w:val="both"/>
        <w:rPr>
          <w:rFonts w:ascii="Arial" w:hAnsi="Arial" w:cs="Arial"/>
          <w:sz w:val="21"/>
          <w:szCs w:val="21"/>
        </w:rPr>
      </w:pPr>
      <w:r w:rsidRPr="00531501">
        <w:rPr>
          <w:rFonts w:ascii="Arial" w:hAnsi="Arial" w:cs="Arial"/>
          <w:sz w:val="21"/>
          <w:szCs w:val="21"/>
        </w:rPr>
        <w:t>Wykonawca zobowiązuje się do zapobiegania czyno</w:t>
      </w:r>
      <w:r w:rsidR="0043717D">
        <w:rPr>
          <w:rFonts w:ascii="Arial" w:hAnsi="Arial" w:cs="Arial"/>
          <w:sz w:val="21"/>
          <w:szCs w:val="21"/>
        </w:rPr>
        <w:t>m korupcyjnym, o których mowa w </w:t>
      </w:r>
      <w:r w:rsidRPr="00531501">
        <w:rPr>
          <w:rFonts w:ascii="Arial" w:hAnsi="Arial" w:cs="Arial"/>
          <w:sz w:val="21"/>
          <w:szCs w:val="21"/>
        </w:rPr>
        <w:t xml:space="preserve">oświadczeniu wskazanym w ust. 1 na jego korzyść wobec Zamawiającego i jego pracowników. Wykonawca ponosi odpowiedzialność za czyny korupcyjne popełnione przez osoby, które świadczą pracę na rzecz Wykonawcy na podstawie umowy cywilnoprawnej lub którymi posługuje się przy wykonywaniu swojego zobowiązania, jak również osoby, którym wykonanie zobowiązania powierzył. </w:t>
      </w:r>
    </w:p>
    <w:p w14:paraId="7B44274E" w14:textId="77777777" w:rsidR="00AD5DC6" w:rsidRPr="00172705" w:rsidRDefault="00AD5DC6" w:rsidP="00AD5DC6">
      <w:pPr>
        <w:pStyle w:val="Akapitzlist"/>
        <w:numPr>
          <w:ilvl w:val="0"/>
          <w:numId w:val="14"/>
        </w:numPr>
        <w:autoSpaceDE w:val="0"/>
        <w:autoSpaceDN w:val="0"/>
        <w:spacing w:after="0" w:line="360" w:lineRule="auto"/>
        <w:jc w:val="both"/>
        <w:rPr>
          <w:rFonts w:ascii="Arial" w:hAnsi="Arial" w:cs="Arial"/>
          <w:color w:val="auto"/>
          <w:sz w:val="21"/>
          <w:szCs w:val="21"/>
          <w:lang w:eastAsia="pl-PL"/>
        </w:rPr>
      </w:pPr>
      <w:r w:rsidRPr="00531501">
        <w:rPr>
          <w:rFonts w:ascii="Arial" w:hAnsi="Arial" w:cs="Arial"/>
          <w:sz w:val="21"/>
          <w:szCs w:val="21"/>
        </w:rPr>
        <w:t>W przypadku naruszenia zobowiązania, o którym mowa w ust. 2, Zamawiającemu przysługuje prawo odstąpienia od Umowy z wyłączeniem zapłaty na rzecz Wykonawcy jakichkolwiek kosztów, wynagrodzeń, odszkodowań itp.</w:t>
      </w:r>
    </w:p>
    <w:p w14:paraId="017C5FFE" w14:textId="77777777" w:rsidR="00C60779" w:rsidRDefault="00C60779" w:rsidP="00301B5C">
      <w:pPr>
        <w:pStyle w:val="Style16"/>
        <w:shd w:val="clear" w:color="auto" w:fill="auto"/>
        <w:spacing w:before="0" w:after="0" w:line="360" w:lineRule="auto"/>
        <w:ind w:left="4620"/>
      </w:pPr>
    </w:p>
    <w:p w14:paraId="504096E5" w14:textId="07FC31DD" w:rsidR="006F19E6" w:rsidRDefault="008008C6" w:rsidP="00301B5C">
      <w:pPr>
        <w:pStyle w:val="Style16"/>
        <w:shd w:val="clear" w:color="auto" w:fill="auto"/>
        <w:spacing w:before="0" w:after="0" w:line="360" w:lineRule="auto"/>
        <w:ind w:left="4620"/>
      </w:pPr>
      <w:r>
        <w:t>§</w:t>
      </w:r>
      <w:r w:rsidR="00AD5DC6">
        <w:t>8</w:t>
      </w:r>
    </w:p>
    <w:p w14:paraId="58E9A07D" w14:textId="77777777" w:rsidR="006F19E6" w:rsidRDefault="008008C6" w:rsidP="00301B5C">
      <w:pPr>
        <w:pStyle w:val="Style4"/>
        <w:keepNext/>
        <w:keepLines/>
        <w:shd w:val="clear" w:color="auto" w:fill="auto"/>
        <w:spacing w:after="0" w:line="360" w:lineRule="auto"/>
        <w:ind w:left="3320"/>
        <w:jc w:val="left"/>
      </w:pPr>
      <w:bookmarkStart w:id="8" w:name="bookmark8"/>
      <w:r>
        <w:t>PRZEDSTAWICIELE STRON</w:t>
      </w:r>
      <w:bookmarkEnd w:id="8"/>
    </w:p>
    <w:p w14:paraId="15BEB853" w14:textId="77777777" w:rsidR="006F19E6" w:rsidRDefault="008008C6" w:rsidP="00132BD5">
      <w:pPr>
        <w:pStyle w:val="Style2"/>
        <w:numPr>
          <w:ilvl w:val="0"/>
          <w:numId w:val="6"/>
        </w:numPr>
        <w:shd w:val="clear" w:color="auto" w:fill="auto"/>
        <w:tabs>
          <w:tab w:val="left" w:pos="429"/>
        </w:tabs>
        <w:spacing w:before="0" w:after="0" w:line="360" w:lineRule="auto"/>
        <w:ind w:left="460"/>
      </w:pPr>
      <w:r>
        <w:t>Do współpracy i koordynacji w wykonywaniu niniejszej Umowy upoważnia się:</w:t>
      </w:r>
    </w:p>
    <w:p w14:paraId="50B2049E" w14:textId="1659B87A" w:rsidR="006F19E6" w:rsidRDefault="008008C6" w:rsidP="00132BD5">
      <w:pPr>
        <w:pStyle w:val="Style2"/>
        <w:numPr>
          <w:ilvl w:val="0"/>
          <w:numId w:val="7"/>
        </w:numPr>
        <w:shd w:val="clear" w:color="auto" w:fill="auto"/>
        <w:tabs>
          <w:tab w:val="left" w:pos="1233"/>
          <w:tab w:val="left" w:leader="dot" w:pos="7317"/>
        </w:tabs>
        <w:spacing w:before="0" w:after="0" w:line="360" w:lineRule="auto"/>
        <w:ind w:left="880" w:firstLine="0"/>
      </w:pPr>
      <w:r>
        <w:t>ze strony Usługodawcy:</w:t>
      </w:r>
      <w:r w:rsidR="0043717D">
        <w:t>………………………………………………..</w:t>
      </w:r>
      <w:r w:rsidR="00F10B08">
        <w:t>……………………..</w:t>
      </w:r>
    </w:p>
    <w:p w14:paraId="586811A4" w14:textId="3D806241" w:rsidR="006F19E6" w:rsidRDefault="008008C6" w:rsidP="00132BD5">
      <w:pPr>
        <w:pStyle w:val="Style2"/>
        <w:numPr>
          <w:ilvl w:val="0"/>
          <w:numId w:val="7"/>
        </w:numPr>
        <w:shd w:val="clear" w:color="auto" w:fill="auto"/>
        <w:tabs>
          <w:tab w:val="left" w:pos="1233"/>
          <w:tab w:val="left" w:leader="dot" w:pos="8579"/>
        </w:tabs>
        <w:spacing w:before="0" w:after="0" w:line="360" w:lineRule="auto"/>
        <w:ind w:left="880" w:firstLine="0"/>
      </w:pPr>
      <w:r>
        <w:t>ze strony Klienta:</w:t>
      </w:r>
      <w:r w:rsidR="00F10B08">
        <w:t>………………………………………………………………………………</w:t>
      </w:r>
    </w:p>
    <w:p w14:paraId="2B799E2A" w14:textId="77777777" w:rsidR="006F19E6" w:rsidRDefault="008008C6" w:rsidP="00132BD5">
      <w:pPr>
        <w:pStyle w:val="Style2"/>
        <w:numPr>
          <w:ilvl w:val="0"/>
          <w:numId w:val="6"/>
        </w:numPr>
        <w:shd w:val="clear" w:color="auto" w:fill="auto"/>
        <w:tabs>
          <w:tab w:val="left" w:pos="429"/>
        </w:tabs>
        <w:spacing w:before="0" w:after="0" w:line="360" w:lineRule="auto"/>
        <w:ind w:left="460"/>
      </w:pPr>
      <w:r>
        <w:t>Zmiana osób, o których mowa w ust. 1, następuje poprzez pisemne powiadomienie drugiej Strony i nie stanowi zmiany treści Umowy.</w:t>
      </w:r>
    </w:p>
    <w:p w14:paraId="73B58613" w14:textId="77777777" w:rsidR="00132BD5" w:rsidRDefault="00132BD5" w:rsidP="00132BD5">
      <w:pPr>
        <w:pStyle w:val="Style2"/>
        <w:shd w:val="clear" w:color="auto" w:fill="auto"/>
        <w:tabs>
          <w:tab w:val="left" w:pos="429"/>
        </w:tabs>
        <w:spacing w:before="0" w:after="0" w:line="360" w:lineRule="auto"/>
        <w:ind w:left="460" w:firstLine="0"/>
      </w:pPr>
    </w:p>
    <w:p w14:paraId="15E5786C" w14:textId="597A5F2E" w:rsidR="006F19E6" w:rsidRDefault="008008C6" w:rsidP="00301B5C">
      <w:pPr>
        <w:pStyle w:val="Style11"/>
        <w:shd w:val="clear" w:color="auto" w:fill="auto"/>
        <w:spacing w:after="0" w:line="360" w:lineRule="auto"/>
        <w:ind w:left="20"/>
      </w:pPr>
      <w:r>
        <w:t>§</w:t>
      </w:r>
      <w:r w:rsidR="00AD5DC6">
        <w:t>9</w:t>
      </w:r>
    </w:p>
    <w:p w14:paraId="1F4981E8" w14:textId="77777777" w:rsidR="006F19E6" w:rsidRDefault="008008C6" w:rsidP="00301B5C">
      <w:pPr>
        <w:pStyle w:val="Style4"/>
        <w:keepNext/>
        <w:keepLines/>
        <w:shd w:val="clear" w:color="auto" w:fill="auto"/>
        <w:spacing w:after="0" w:line="360" w:lineRule="auto"/>
        <w:ind w:left="20"/>
      </w:pPr>
      <w:bookmarkStart w:id="9" w:name="bookmark9"/>
      <w:r>
        <w:t>POSTANOWIENIA KOŃCOWE</w:t>
      </w:r>
      <w:bookmarkEnd w:id="9"/>
    </w:p>
    <w:p w14:paraId="62095D5F" w14:textId="18B8FC16" w:rsidR="006F19E6" w:rsidRDefault="008008C6" w:rsidP="0028303C">
      <w:pPr>
        <w:pStyle w:val="Style2"/>
        <w:numPr>
          <w:ilvl w:val="0"/>
          <w:numId w:val="8"/>
        </w:numPr>
        <w:shd w:val="clear" w:color="auto" w:fill="auto"/>
        <w:tabs>
          <w:tab w:val="left" w:pos="429"/>
        </w:tabs>
        <w:spacing w:before="0" w:after="0" w:line="360" w:lineRule="auto"/>
        <w:ind w:left="460"/>
      </w:pPr>
      <w:r>
        <w:t>Zasady powierzenia przetwarzania Danych Osobowych określone są</w:t>
      </w:r>
      <w:r w:rsidR="0028303C">
        <w:t xml:space="preserve"> </w:t>
      </w:r>
      <w:r>
        <w:t>w</w:t>
      </w:r>
      <w:r w:rsidR="00C72276">
        <w:t xml:space="preserve"> ….</w:t>
      </w:r>
      <w:r w:rsidR="0028303C">
        <w:t>………………………………………………………………………………………………………</w:t>
      </w:r>
      <w:r w:rsidR="00F10B08">
        <w:t>…</w:t>
      </w:r>
    </w:p>
    <w:p w14:paraId="1C4FF947" w14:textId="0D2A63C3" w:rsidR="006F19E6" w:rsidRDefault="008008C6" w:rsidP="0028303C">
      <w:pPr>
        <w:pStyle w:val="Style2"/>
        <w:numPr>
          <w:ilvl w:val="0"/>
          <w:numId w:val="8"/>
        </w:numPr>
        <w:shd w:val="clear" w:color="auto" w:fill="auto"/>
        <w:tabs>
          <w:tab w:val="left" w:pos="429"/>
          <w:tab w:val="left" w:leader="dot" w:pos="9012"/>
        </w:tabs>
        <w:spacing w:before="0" w:after="0" w:line="360" w:lineRule="auto"/>
        <w:ind w:left="460"/>
      </w:pPr>
      <w:r>
        <w:t>Strony ustanawiają następujący Adres E-Mail Klienta:</w:t>
      </w:r>
      <w:r w:rsidR="00F10B08">
        <w:t>……………………………………………..</w:t>
      </w:r>
    </w:p>
    <w:p w14:paraId="431AE49F" w14:textId="2AD9F3AF" w:rsidR="006F19E6" w:rsidRDefault="008008C6" w:rsidP="0028303C">
      <w:pPr>
        <w:pStyle w:val="Style2"/>
        <w:numPr>
          <w:ilvl w:val="0"/>
          <w:numId w:val="8"/>
        </w:numPr>
        <w:shd w:val="clear" w:color="auto" w:fill="auto"/>
        <w:tabs>
          <w:tab w:val="left" w:pos="429"/>
        </w:tabs>
        <w:spacing w:before="0" w:after="0" w:line="360" w:lineRule="auto"/>
        <w:ind w:left="460"/>
      </w:pPr>
      <w:r>
        <w:t xml:space="preserve">Umowa została sporządzona w dwóch jednobrzmiących egzemplarzach, po jednym dla każdej ze </w:t>
      </w:r>
      <w:r w:rsidRPr="00C60779">
        <w:t>Stron</w:t>
      </w:r>
      <w:r w:rsidR="00C60779" w:rsidRPr="00C60779">
        <w:t xml:space="preserve"> / </w:t>
      </w:r>
      <w:r w:rsidR="00C60779" w:rsidRPr="004F215D">
        <w:rPr>
          <w:rFonts w:eastAsia="Times New Roman"/>
        </w:rPr>
        <w:t xml:space="preserve">Umowa została zawarta w formie elektronicznej zgodnie z art. </w:t>
      </w:r>
      <w:r w:rsidR="00C60779" w:rsidRPr="004F215D">
        <w:t>78¹ § 1 Kodeksu cywilnego, opatrzonej kwalifikowanym podpisem elektronicznym przez przedstawicieli obu Stron.</w:t>
      </w:r>
      <w:r w:rsidR="00C60779">
        <w:rPr>
          <w:rStyle w:val="Odwoanieprzypisudolnego"/>
          <w:sz w:val="24"/>
          <w:szCs w:val="24"/>
        </w:rPr>
        <w:footnoteReference w:id="2"/>
      </w:r>
    </w:p>
    <w:p w14:paraId="4659F695" w14:textId="73B76C25" w:rsidR="00C60779" w:rsidRPr="00C60779" w:rsidRDefault="00C60779" w:rsidP="0028303C">
      <w:pPr>
        <w:pStyle w:val="Style2"/>
        <w:numPr>
          <w:ilvl w:val="0"/>
          <w:numId w:val="8"/>
        </w:numPr>
        <w:shd w:val="clear" w:color="auto" w:fill="auto"/>
        <w:tabs>
          <w:tab w:val="left" w:pos="429"/>
        </w:tabs>
        <w:spacing w:before="0" w:after="0" w:line="360" w:lineRule="auto"/>
        <w:ind w:left="460"/>
      </w:pPr>
      <w:r w:rsidRPr="004F215D">
        <w:rPr>
          <w:rFonts w:eastAsia="Times New Roman"/>
        </w:rPr>
        <w:t xml:space="preserve">Umowa została zawarta z chwilą złożenia ostatniego z podpisów elektronicznych przez przedstawiciela Strony stosownie do wskazania znacznika czasu ujawnionego w szczegółach dokumentu zawartego w formie </w:t>
      </w:r>
      <w:r w:rsidRPr="004F215D">
        <w:t>elektronicznej.</w:t>
      </w:r>
      <w:r w:rsidRPr="004F215D">
        <w:rPr>
          <w:rStyle w:val="Odwoanieprzypisudolnego"/>
        </w:rPr>
        <w:footnoteReference w:id="3"/>
      </w:r>
    </w:p>
    <w:p w14:paraId="79C17AB4" w14:textId="77777777" w:rsidR="006F19E6" w:rsidRDefault="008008C6" w:rsidP="0028303C">
      <w:pPr>
        <w:pStyle w:val="Style2"/>
        <w:numPr>
          <w:ilvl w:val="0"/>
          <w:numId w:val="8"/>
        </w:numPr>
        <w:shd w:val="clear" w:color="auto" w:fill="auto"/>
        <w:tabs>
          <w:tab w:val="left" w:pos="429"/>
        </w:tabs>
        <w:spacing w:before="0" w:after="0" w:line="360" w:lineRule="auto"/>
        <w:ind w:left="460"/>
      </w:pPr>
      <w:r>
        <w:t>Wszelkie zmiany i uzupełnienia treści Umowy wymagają zgody obu Stron w formie pisemnej pod rygorem nieważności.</w:t>
      </w:r>
    </w:p>
    <w:p w14:paraId="0E8D4E85" w14:textId="38C46170" w:rsidR="006F19E6" w:rsidRDefault="008008C6" w:rsidP="0028303C">
      <w:pPr>
        <w:pStyle w:val="Style2"/>
        <w:numPr>
          <w:ilvl w:val="0"/>
          <w:numId w:val="8"/>
        </w:numPr>
        <w:shd w:val="clear" w:color="auto" w:fill="auto"/>
        <w:tabs>
          <w:tab w:val="left" w:pos="429"/>
        </w:tabs>
        <w:spacing w:before="0" w:after="0" w:line="360" w:lineRule="auto"/>
        <w:ind w:left="460"/>
      </w:pPr>
      <w:r>
        <w:t>Strony zgodnie postanawiają, że właściwym dla wszelkich ewentualnych sporów związanych z</w:t>
      </w:r>
      <w:r w:rsidR="0043717D">
        <w:t> </w:t>
      </w:r>
      <w:r>
        <w:t>realizacją niniejszej umowy będzie sąd powszechny właściwy dla siedziby powoda.</w:t>
      </w:r>
    </w:p>
    <w:p w14:paraId="5E09F2FF" w14:textId="6E72734D" w:rsidR="006F19E6" w:rsidRDefault="008008C6" w:rsidP="0028303C">
      <w:pPr>
        <w:pStyle w:val="Style2"/>
        <w:numPr>
          <w:ilvl w:val="0"/>
          <w:numId w:val="8"/>
        </w:numPr>
        <w:shd w:val="clear" w:color="auto" w:fill="auto"/>
        <w:tabs>
          <w:tab w:val="left" w:pos="429"/>
        </w:tabs>
        <w:spacing w:before="0" w:after="0" w:line="360" w:lineRule="auto"/>
        <w:ind w:left="460"/>
      </w:pPr>
      <w:r>
        <w:t>Umowa wchodzi w życie z dniem zawarcia.</w:t>
      </w:r>
    </w:p>
    <w:p w14:paraId="31F186A8" w14:textId="77777777" w:rsidR="00C60779" w:rsidRPr="00244CCA" w:rsidRDefault="00C60779" w:rsidP="00C60779">
      <w:pPr>
        <w:pStyle w:val="Akapitzlist"/>
        <w:numPr>
          <w:ilvl w:val="0"/>
          <w:numId w:val="8"/>
        </w:numPr>
        <w:spacing w:after="0" w:line="276" w:lineRule="auto"/>
        <w:ind w:left="426" w:hanging="426"/>
        <w:jc w:val="both"/>
        <w:rPr>
          <w:rFonts w:ascii="Arial" w:hAnsi="Arial" w:cs="Arial"/>
          <w:sz w:val="21"/>
          <w:szCs w:val="21"/>
        </w:rPr>
      </w:pPr>
      <w:r w:rsidRPr="00244CCA">
        <w:rPr>
          <w:rFonts w:ascii="Arial" w:hAnsi="Arial" w:cs="Arial"/>
          <w:sz w:val="21"/>
          <w:szCs w:val="21"/>
        </w:rPr>
        <w:t>Integralną część Umowy stanowią:</w:t>
      </w:r>
    </w:p>
    <w:p w14:paraId="4D738142" w14:textId="59080D1E" w:rsidR="0028303C" w:rsidRDefault="00C60779" w:rsidP="004F215D">
      <w:pPr>
        <w:pStyle w:val="Akapitzlist"/>
        <w:numPr>
          <w:ilvl w:val="0"/>
          <w:numId w:val="11"/>
        </w:numPr>
        <w:spacing w:after="0" w:line="276" w:lineRule="auto"/>
        <w:ind w:left="709" w:hanging="283"/>
        <w:jc w:val="both"/>
      </w:pPr>
      <w:r w:rsidRPr="00244CCA">
        <w:rPr>
          <w:rFonts w:ascii="Arial" w:hAnsi="Arial" w:cs="Arial"/>
          <w:sz w:val="21"/>
          <w:szCs w:val="21"/>
        </w:rPr>
        <w:t xml:space="preserve">załącznik nr 1 </w:t>
      </w:r>
      <w:r w:rsidR="00847685">
        <w:rPr>
          <w:rFonts w:ascii="Arial" w:hAnsi="Arial" w:cs="Arial"/>
          <w:sz w:val="21"/>
          <w:szCs w:val="21"/>
        </w:rPr>
        <w:t>–</w:t>
      </w:r>
      <w:r w:rsidRPr="00244CCA">
        <w:rPr>
          <w:rFonts w:ascii="Arial" w:hAnsi="Arial" w:cs="Arial"/>
          <w:sz w:val="21"/>
          <w:szCs w:val="21"/>
        </w:rPr>
        <w:t xml:space="preserve"> </w:t>
      </w:r>
      <w:r w:rsidR="00847685">
        <w:rPr>
          <w:rFonts w:ascii="Arial" w:hAnsi="Arial" w:cs="Arial"/>
          <w:sz w:val="21"/>
          <w:szCs w:val="21"/>
        </w:rPr>
        <w:t>Regulamin świadczenia usługi</w:t>
      </w:r>
      <w:r w:rsidR="00224C99">
        <w:rPr>
          <w:rFonts w:ascii="Arial" w:hAnsi="Arial" w:cs="Arial"/>
          <w:sz w:val="21"/>
          <w:szCs w:val="21"/>
        </w:rPr>
        <w:t>.</w:t>
      </w:r>
      <w:r w:rsidRPr="00244CCA">
        <w:rPr>
          <w:rFonts w:ascii="Arial" w:hAnsi="Arial" w:cs="Arial"/>
          <w:sz w:val="21"/>
          <w:szCs w:val="21"/>
        </w:rPr>
        <w:t xml:space="preserve"> </w:t>
      </w:r>
    </w:p>
    <w:p w14:paraId="63329D96" w14:textId="77777777" w:rsidR="0028303C" w:rsidRDefault="0028303C" w:rsidP="0028303C">
      <w:pPr>
        <w:pStyle w:val="Style2"/>
        <w:shd w:val="clear" w:color="auto" w:fill="auto"/>
        <w:tabs>
          <w:tab w:val="left" w:pos="429"/>
        </w:tabs>
        <w:spacing w:before="0" w:after="0" w:line="360" w:lineRule="auto"/>
        <w:ind w:firstLine="0"/>
      </w:pPr>
    </w:p>
    <w:p w14:paraId="27D470D0" w14:textId="359A3BA8" w:rsidR="006F19E6" w:rsidRDefault="004C7CEF" w:rsidP="00301B5C">
      <w:pPr>
        <w:pStyle w:val="Style2"/>
        <w:shd w:val="clear" w:color="auto" w:fill="auto"/>
        <w:spacing w:before="0" w:after="0" w:line="360" w:lineRule="auto"/>
        <w:ind w:left="460"/>
        <w:sectPr w:rsidR="006F19E6">
          <w:footerReference w:type="default" r:id="rId10"/>
          <w:pgSz w:w="11909" w:h="16838"/>
          <w:pgMar w:top="1419" w:right="1380" w:bottom="1485" w:left="1388" w:header="0" w:footer="3" w:gutter="0"/>
          <w:cols w:space="720"/>
          <w:noEndnote/>
          <w:docGrid w:linePitch="360"/>
        </w:sectPr>
      </w:pPr>
      <w:r>
        <w:rPr>
          <w:noProof/>
          <w:lang w:bidi="ar-SA"/>
        </w:rPr>
        <mc:AlternateContent>
          <mc:Choice Requires="wps">
            <w:drawing>
              <wp:anchor distT="0" distB="0" distL="63500" distR="2212975" simplePos="0" relativeHeight="377487104" behindDoc="1" locked="0" layoutInCell="1" allowOverlap="1" wp14:anchorId="1EBC7009" wp14:editId="3E22BC5F">
                <wp:simplePos x="0" y="0"/>
                <wp:positionH relativeFrom="margin">
                  <wp:posOffset>913130</wp:posOffset>
                </wp:positionH>
                <wp:positionV relativeFrom="paragraph">
                  <wp:posOffset>12700</wp:posOffset>
                </wp:positionV>
                <wp:extent cx="511810" cy="148590"/>
                <wp:effectExtent l="3810" t="3175" r="0" b="635"/>
                <wp:wrapSquare wrapText="r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2C23" w14:textId="77777777" w:rsidR="006F19E6" w:rsidRDefault="008008C6">
                            <w:pPr>
                              <w:pStyle w:val="Style2"/>
                              <w:shd w:val="clear" w:color="auto" w:fill="auto"/>
                              <w:spacing w:before="0" w:after="0"/>
                              <w:ind w:firstLine="0"/>
                              <w:jc w:val="left"/>
                            </w:pPr>
                            <w:r>
                              <w:rPr>
                                <w:rStyle w:val="CharStyle3Exact"/>
                              </w:rPr>
                              <w:t>KLIENT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C7009" id="_x0000_t202" coordsize="21600,21600" o:spt="202" path="m,l,21600r21600,l21600,xe">
                <v:stroke joinstyle="miter"/>
                <v:path gradientshapeok="t" o:connecttype="rect"/>
              </v:shapetype>
              <v:shape id="Text Box 6" o:spid="_x0000_s1026" type="#_x0000_t202" style="position:absolute;left:0;text-align:left;margin-left:71.9pt;margin-top:1pt;width:40.3pt;height:11.7pt;z-index:-125829376;visibility:visible;mso-wrap-style:square;mso-width-percent:0;mso-height-percent:0;mso-wrap-distance-left:5pt;mso-wrap-distance-top:0;mso-wrap-distance-right:17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" filled="f" stroked="f">
                <v:textbox style="mso-fit-shape-to-text:t" inset="0,0,0,0">
                  <w:txbxContent>
                    <w:p w14:paraId="4D102C23" w14:textId="77777777" w:rsidR="006F19E6" w:rsidRDefault="008008C6">
                      <w:pPr>
                        <w:pStyle w:val="Style2"/>
                        <w:shd w:val="clear" w:color="auto" w:fill="auto"/>
                        <w:spacing w:before="0" w:after="0"/>
                        <w:ind w:firstLine="0"/>
                        <w:jc w:val="left"/>
                      </w:pPr>
                      <w:r>
                        <w:rPr>
                          <w:rStyle w:val="CharStyle3Exact"/>
                        </w:rPr>
                        <w:t>KLIENT</w:t>
                      </w:r>
                    </w:p>
                  </w:txbxContent>
                </v:textbox>
                <w10:wrap type="square" side="right" anchorx="margin"/>
              </v:shape>
            </w:pict>
          </mc:Fallback>
        </mc:AlternateContent>
      </w:r>
      <w:r w:rsidR="008008C6">
        <w:t>USŁUGODA</w:t>
      </w:r>
      <w:r w:rsidR="00B47AE0">
        <w:t>WCA</w:t>
      </w:r>
    </w:p>
    <w:p w14:paraId="48CDEAFB" w14:textId="77777777" w:rsidR="006F19E6" w:rsidRDefault="006F19E6" w:rsidP="00301B5C">
      <w:pPr>
        <w:spacing w:line="360" w:lineRule="auto"/>
        <w:rPr>
          <w:sz w:val="2"/>
          <w:szCs w:val="2"/>
        </w:rPr>
      </w:pPr>
    </w:p>
    <w:sectPr w:rsidR="006F19E6">
      <w:type w:val="continuous"/>
      <w:pgSz w:w="11909" w:h="16838"/>
      <w:pgMar w:top="1405" w:right="1389" w:bottom="330" w:left="13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D2D38" w14:textId="77777777" w:rsidR="001B43E6" w:rsidRDefault="001B43E6">
      <w:r>
        <w:separator/>
      </w:r>
    </w:p>
  </w:endnote>
  <w:endnote w:type="continuationSeparator" w:id="0">
    <w:p w14:paraId="772298B4" w14:textId="77777777" w:rsidR="001B43E6" w:rsidRDefault="001B43E6">
      <w:r>
        <w:continuationSeparator/>
      </w:r>
    </w:p>
  </w:endnote>
  <w:endnote w:type="continuationNotice" w:id="1">
    <w:p w14:paraId="65311841" w14:textId="77777777" w:rsidR="001B43E6" w:rsidRDefault="001B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313160"/>
      <w:docPartObj>
        <w:docPartGallery w:val="Page Numbers (Bottom of Page)"/>
        <w:docPartUnique/>
      </w:docPartObj>
    </w:sdtPr>
    <w:sdtEndPr/>
    <w:sdtContent>
      <w:p w14:paraId="1CA1CB3A" w14:textId="444C2A9C" w:rsidR="0028303C" w:rsidRDefault="0028303C">
        <w:pPr>
          <w:pStyle w:val="Stopka"/>
          <w:jc w:val="center"/>
        </w:pPr>
        <w:r>
          <w:fldChar w:fldCharType="begin"/>
        </w:r>
        <w:r>
          <w:instrText>PAGE   \* MERGEFORMAT</w:instrText>
        </w:r>
        <w:r>
          <w:fldChar w:fldCharType="separate"/>
        </w:r>
        <w:r w:rsidR="004F215D">
          <w:rPr>
            <w:noProof/>
          </w:rPr>
          <w:t>4</w:t>
        </w:r>
        <w:r>
          <w:fldChar w:fldCharType="end"/>
        </w:r>
      </w:p>
    </w:sdtContent>
  </w:sdt>
  <w:p w14:paraId="05FE2905" w14:textId="77777777" w:rsidR="006F19E6" w:rsidRDefault="006F19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0879" w14:textId="77777777" w:rsidR="001B43E6" w:rsidRDefault="001B43E6"/>
  </w:footnote>
  <w:footnote w:type="continuationSeparator" w:id="0">
    <w:p w14:paraId="76036EF4" w14:textId="77777777" w:rsidR="001B43E6" w:rsidRDefault="001B43E6"/>
  </w:footnote>
  <w:footnote w:type="continuationNotice" w:id="1">
    <w:p w14:paraId="19002F08" w14:textId="77777777" w:rsidR="001B43E6" w:rsidRDefault="001B43E6"/>
  </w:footnote>
  <w:footnote w:id="2">
    <w:p w14:paraId="42D6D61A" w14:textId="77777777" w:rsidR="00C60779" w:rsidRPr="004F215D" w:rsidRDefault="00C60779" w:rsidP="00C60779">
      <w:pPr>
        <w:pStyle w:val="Tekstprzypisudolnego"/>
        <w:rPr>
          <w:rFonts w:ascii="Arial" w:hAnsi="Arial" w:cs="Arial"/>
          <w:sz w:val="18"/>
          <w:szCs w:val="18"/>
        </w:rPr>
      </w:pPr>
      <w:r w:rsidRPr="004F215D">
        <w:rPr>
          <w:rStyle w:val="Odwoanieprzypisudolnego"/>
          <w:rFonts w:ascii="Arial" w:hAnsi="Arial" w:cs="Arial"/>
          <w:sz w:val="18"/>
          <w:szCs w:val="18"/>
        </w:rPr>
        <w:footnoteRef/>
      </w:r>
      <w:r w:rsidRPr="004F215D">
        <w:rPr>
          <w:rFonts w:ascii="Arial" w:hAnsi="Arial" w:cs="Arial"/>
          <w:sz w:val="18"/>
          <w:szCs w:val="18"/>
        </w:rPr>
        <w:t xml:space="preserve"> Należy dostosować odpowiednio do formy zawarcia umowy</w:t>
      </w:r>
    </w:p>
  </w:footnote>
  <w:footnote w:id="3">
    <w:p w14:paraId="5EBCBFC6" w14:textId="77777777" w:rsidR="00C60779" w:rsidRPr="004F215D" w:rsidRDefault="00C60779" w:rsidP="00C60779">
      <w:pPr>
        <w:pStyle w:val="Tekstprzypisudolnego"/>
        <w:rPr>
          <w:rFonts w:ascii="Arial" w:hAnsi="Arial" w:cs="Arial"/>
          <w:sz w:val="18"/>
          <w:szCs w:val="18"/>
        </w:rPr>
      </w:pPr>
      <w:r w:rsidRPr="004F215D">
        <w:rPr>
          <w:rStyle w:val="Odwoanieprzypisudolnego"/>
          <w:rFonts w:ascii="Arial" w:hAnsi="Arial" w:cs="Arial"/>
          <w:sz w:val="18"/>
          <w:szCs w:val="18"/>
        </w:rPr>
        <w:footnoteRef/>
      </w:r>
      <w:bookmarkStart w:id="10" w:name="_GoBack"/>
      <w:r w:rsidRPr="004F215D">
        <w:rPr>
          <w:rFonts w:ascii="Arial" w:hAnsi="Arial" w:cs="Arial"/>
          <w:sz w:val="18"/>
          <w:szCs w:val="18"/>
        </w:rPr>
        <w:t xml:space="preserve"> Należy dostosować odpowiednio do formy zawarcia umowy</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E41"/>
    <w:multiLevelType w:val="hybridMultilevel"/>
    <w:tmpl w:val="19D44598"/>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 w15:restartNumberingAfterBreak="0">
    <w:nsid w:val="00D6418F"/>
    <w:multiLevelType w:val="multilevel"/>
    <w:tmpl w:val="872640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40228"/>
    <w:multiLevelType w:val="multilevel"/>
    <w:tmpl w:val="E9A05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C1606"/>
    <w:multiLevelType w:val="hybridMultilevel"/>
    <w:tmpl w:val="1C5A14BA"/>
    <w:lvl w:ilvl="0" w:tplc="1994B236">
      <w:start w:val="1"/>
      <w:numFmt w:val="decimal"/>
      <w:lvlText w:val="%1."/>
      <w:lvlJc w:val="left"/>
      <w:pPr>
        <w:ind w:left="501" w:hanging="360"/>
      </w:pPr>
      <w:rPr>
        <w:rFonts w:hint="default"/>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4" w15:restartNumberingAfterBreak="0">
    <w:nsid w:val="4512164C"/>
    <w:multiLevelType w:val="multilevel"/>
    <w:tmpl w:val="4DC63E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A7FDA"/>
    <w:multiLevelType w:val="multilevel"/>
    <w:tmpl w:val="3404F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B1051C"/>
    <w:multiLevelType w:val="multilevel"/>
    <w:tmpl w:val="85C41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FC5B42"/>
    <w:multiLevelType w:val="multilevel"/>
    <w:tmpl w:val="5DB45E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524736"/>
    <w:multiLevelType w:val="multilevel"/>
    <w:tmpl w:val="55202D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BB4758"/>
    <w:multiLevelType w:val="hybridMultilevel"/>
    <w:tmpl w:val="76562774"/>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6D9074A0"/>
    <w:multiLevelType w:val="hybridMultilevel"/>
    <w:tmpl w:val="03426F6E"/>
    <w:lvl w:ilvl="0" w:tplc="CA2816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0025E4F"/>
    <w:multiLevelType w:val="multilevel"/>
    <w:tmpl w:val="0C96273C"/>
    <w:lvl w:ilvl="0">
      <w:start w:val="1"/>
      <w:numFmt w:val="decimal"/>
      <w:lvlText w:val="%1."/>
      <w:lvlJc w:val="left"/>
      <w:pPr>
        <w:ind w:left="397" w:hanging="397"/>
      </w:pPr>
      <w:rPr>
        <w:rFonts w:ascii="Times New Roman" w:hAnsi="Times New Roman" w:hint="default"/>
        <w:b w:val="0"/>
        <w:i w:val="0"/>
        <w:color w:val="auto"/>
        <w:spacing w:val="0"/>
        <w:position w:val="0"/>
        <w:sz w:val="22"/>
        <w14:numSpacing w14:val="default"/>
      </w:rPr>
    </w:lvl>
    <w:lvl w:ilvl="1">
      <w:start w:val="1"/>
      <w:numFmt w:val="decimal"/>
      <w:lvlText w:val="%2)"/>
      <w:lvlJc w:val="left"/>
      <w:pPr>
        <w:ind w:left="851" w:hanging="284"/>
      </w:pPr>
      <w:rPr>
        <w:rFonts w:ascii="Times New Roman" w:hAnsi="Times New Roman" w:hint="default"/>
        <w:b w:val="0"/>
        <w:i w:val="0"/>
        <w:color w:val="auto"/>
        <w:sz w:val="22"/>
      </w:rPr>
    </w:lvl>
    <w:lvl w:ilvl="2">
      <w:start w:val="1"/>
      <w:numFmt w:val="lowerLetter"/>
      <w:lvlText w:val="%3)"/>
      <w:lvlJc w:val="left"/>
      <w:pPr>
        <w:ind w:left="1080" w:hanging="360"/>
      </w:pPr>
      <w:rPr>
        <w:rFonts w:ascii="Times New Roman" w:hAnsi="Times New Roman"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7F65EE"/>
    <w:multiLevelType w:val="multilevel"/>
    <w:tmpl w:val="4886C3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E6A29"/>
    <w:multiLevelType w:val="hybridMultilevel"/>
    <w:tmpl w:val="C3844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8"/>
  </w:num>
  <w:num w:numId="5">
    <w:abstractNumId w:val="2"/>
  </w:num>
  <w:num w:numId="6">
    <w:abstractNumId w:val="7"/>
  </w:num>
  <w:num w:numId="7">
    <w:abstractNumId w:val="1"/>
  </w:num>
  <w:num w:numId="8">
    <w:abstractNumId w:val="6"/>
  </w:num>
  <w:num w:numId="9">
    <w:abstractNumId w:val="11"/>
  </w:num>
  <w:num w:numId="10">
    <w:abstractNumId w:val="13"/>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E6"/>
    <w:rsid w:val="000A25B8"/>
    <w:rsid w:val="000C015E"/>
    <w:rsid w:val="00132BD5"/>
    <w:rsid w:val="00157C7D"/>
    <w:rsid w:val="001709F9"/>
    <w:rsid w:val="001851D4"/>
    <w:rsid w:val="0019256C"/>
    <w:rsid w:val="001A014D"/>
    <w:rsid w:val="001B43E6"/>
    <w:rsid w:val="00224C99"/>
    <w:rsid w:val="00237C1F"/>
    <w:rsid w:val="00244CCA"/>
    <w:rsid w:val="00256290"/>
    <w:rsid w:val="0028303C"/>
    <w:rsid w:val="002A17B5"/>
    <w:rsid w:val="002E1251"/>
    <w:rsid w:val="00301B5C"/>
    <w:rsid w:val="003A1507"/>
    <w:rsid w:val="003D13ED"/>
    <w:rsid w:val="00406D49"/>
    <w:rsid w:val="0043717D"/>
    <w:rsid w:val="004945BF"/>
    <w:rsid w:val="004A10EF"/>
    <w:rsid w:val="004B11C0"/>
    <w:rsid w:val="004C7CEF"/>
    <w:rsid w:val="004F215D"/>
    <w:rsid w:val="004F41F3"/>
    <w:rsid w:val="005171D8"/>
    <w:rsid w:val="005864E5"/>
    <w:rsid w:val="00587F82"/>
    <w:rsid w:val="005D74DB"/>
    <w:rsid w:val="006375FD"/>
    <w:rsid w:val="006472EA"/>
    <w:rsid w:val="006B1D0B"/>
    <w:rsid w:val="006D573F"/>
    <w:rsid w:val="006F19E6"/>
    <w:rsid w:val="006F4ED6"/>
    <w:rsid w:val="00710EC9"/>
    <w:rsid w:val="00736C2C"/>
    <w:rsid w:val="00785D32"/>
    <w:rsid w:val="007B718A"/>
    <w:rsid w:val="008008C6"/>
    <w:rsid w:val="00846B0B"/>
    <w:rsid w:val="00847685"/>
    <w:rsid w:val="008925DB"/>
    <w:rsid w:val="00892E20"/>
    <w:rsid w:val="008E3340"/>
    <w:rsid w:val="00944957"/>
    <w:rsid w:val="009470AA"/>
    <w:rsid w:val="009D6C2E"/>
    <w:rsid w:val="00A151F7"/>
    <w:rsid w:val="00A44731"/>
    <w:rsid w:val="00A52797"/>
    <w:rsid w:val="00A810AA"/>
    <w:rsid w:val="00A86D79"/>
    <w:rsid w:val="00A97D85"/>
    <w:rsid w:val="00AA5B7E"/>
    <w:rsid w:val="00AD5DC6"/>
    <w:rsid w:val="00AE0962"/>
    <w:rsid w:val="00B47AE0"/>
    <w:rsid w:val="00B616AC"/>
    <w:rsid w:val="00B637E0"/>
    <w:rsid w:val="00B91132"/>
    <w:rsid w:val="00BB3FF3"/>
    <w:rsid w:val="00C15C76"/>
    <w:rsid w:val="00C60779"/>
    <w:rsid w:val="00C72276"/>
    <w:rsid w:val="00CC5FC9"/>
    <w:rsid w:val="00D318D9"/>
    <w:rsid w:val="00D80E4A"/>
    <w:rsid w:val="00DF3F02"/>
    <w:rsid w:val="00E04986"/>
    <w:rsid w:val="00E05C15"/>
    <w:rsid w:val="00E15785"/>
    <w:rsid w:val="00E73CDE"/>
    <w:rsid w:val="00E818F2"/>
    <w:rsid w:val="00ED0D87"/>
    <w:rsid w:val="00F10B08"/>
    <w:rsid w:val="00F175D7"/>
    <w:rsid w:val="00F92C96"/>
    <w:rsid w:val="00FD26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BDD4FD"/>
  <w15:docId w15:val="{43D364E6-7255-4727-9E53-2EE2849D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Exact">
    <w:name w:val="Char Style 3 Exact"/>
    <w:basedOn w:val="Domylnaczcionkaakapitu"/>
    <w:rPr>
      <w:rFonts w:ascii="Arial" w:eastAsia="Arial" w:hAnsi="Arial" w:cs="Arial"/>
      <w:b w:val="0"/>
      <w:bCs w:val="0"/>
      <w:i w:val="0"/>
      <w:iCs w:val="0"/>
      <w:smallCaps w:val="0"/>
      <w:strike w:val="0"/>
      <w:sz w:val="21"/>
      <w:szCs w:val="21"/>
      <w:u w:val="none"/>
    </w:rPr>
  </w:style>
  <w:style w:type="character" w:customStyle="1" w:styleId="CharStyle5">
    <w:name w:val="Char Style 5"/>
    <w:basedOn w:val="Domylnaczcionkaakapitu"/>
    <w:link w:val="Style4"/>
    <w:rPr>
      <w:rFonts w:ascii="Arial" w:eastAsia="Arial" w:hAnsi="Arial" w:cs="Arial"/>
      <w:b/>
      <w:bCs/>
      <w:i w:val="0"/>
      <w:iCs w:val="0"/>
      <w:smallCaps w:val="0"/>
      <w:strike w:val="0"/>
      <w:sz w:val="21"/>
      <w:szCs w:val="21"/>
      <w:u w:val="none"/>
    </w:rPr>
  </w:style>
  <w:style w:type="character" w:customStyle="1" w:styleId="CharStyle7">
    <w:name w:val="Char Style 7"/>
    <w:basedOn w:val="Domylnaczcionkaakapitu"/>
    <w:link w:val="Style6"/>
    <w:rPr>
      <w:rFonts w:ascii="Arial" w:eastAsia="Arial" w:hAnsi="Arial" w:cs="Arial"/>
      <w:b w:val="0"/>
      <w:bCs w:val="0"/>
      <w:i w:val="0"/>
      <w:iCs w:val="0"/>
      <w:smallCaps w:val="0"/>
      <w:strike w:val="0"/>
      <w:sz w:val="19"/>
      <w:szCs w:val="19"/>
      <w:u w:val="none"/>
    </w:rPr>
  </w:style>
  <w:style w:type="character" w:customStyle="1" w:styleId="CharStyle8">
    <w:name w:val="Char Style 8"/>
    <w:basedOn w:val="CharStyle7"/>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CharStyle9">
    <w:name w:val="Char Style 9"/>
    <w:basedOn w:val="Domylnaczcionkaakapitu"/>
    <w:link w:val="Style2"/>
    <w:rPr>
      <w:rFonts w:ascii="Arial" w:eastAsia="Arial" w:hAnsi="Arial" w:cs="Arial"/>
      <w:b w:val="0"/>
      <w:bCs w:val="0"/>
      <w:i w:val="0"/>
      <w:iCs w:val="0"/>
      <w:smallCaps w:val="0"/>
      <w:strike w:val="0"/>
      <w:sz w:val="21"/>
      <w:szCs w:val="21"/>
      <w:u w:val="none"/>
    </w:rPr>
  </w:style>
  <w:style w:type="character" w:customStyle="1" w:styleId="CharStyle10">
    <w:name w:val="Char Style 10"/>
    <w:basedOn w:val="CharStyle9"/>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CharStyle12">
    <w:name w:val="Char Style 12"/>
    <w:basedOn w:val="Domylnaczcionkaakapitu"/>
    <w:link w:val="Style11"/>
    <w:rPr>
      <w:rFonts w:ascii="Arial" w:eastAsia="Arial" w:hAnsi="Arial" w:cs="Arial"/>
      <w:b/>
      <w:bCs/>
      <w:i w:val="0"/>
      <w:iCs w:val="0"/>
      <w:smallCaps w:val="0"/>
      <w:strike w:val="0"/>
      <w:spacing w:val="70"/>
      <w:sz w:val="21"/>
      <w:szCs w:val="21"/>
      <w:u w:val="none"/>
    </w:rPr>
  </w:style>
  <w:style w:type="character" w:customStyle="1" w:styleId="CharStyle13">
    <w:name w:val="Char Style 13"/>
    <w:basedOn w:val="CharStyle9"/>
    <w:rPr>
      <w:rFonts w:ascii="Arial" w:eastAsia="Arial" w:hAnsi="Arial" w:cs="Arial"/>
      <w:b w:val="0"/>
      <w:bCs w:val="0"/>
      <w:i w:val="0"/>
      <w:iCs w:val="0"/>
      <w:smallCaps w:val="0"/>
      <w:strike w:val="0"/>
      <w:color w:val="0000FD"/>
      <w:spacing w:val="0"/>
      <w:w w:val="100"/>
      <w:position w:val="0"/>
      <w:sz w:val="21"/>
      <w:szCs w:val="21"/>
      <w:u w:val="single"/>
      <w:lang w:val="en-US" w:eastAsia="en-US" w:bidi="en-US"/>
    </w:rPr>
  </w:style>
  <w:style w:type="character" w:customStyle="1" w:styleId="CharStyle14">
    <w:name w:val="Char Style 14"/>
    <w:basedOn w:val="CharStyle9"/>
    <w:rPr>
      <w:rFonts w:ascii="Arial" w:eastAsia="Arial" w:hAnsi="Arial" w:cs="Arial"/>
      <w:b w:val="0"/>
      <w:bCs w:val="0"/>
      <w:i w:val="0"/>
      <w:iCs w:val="0"/>
      <w:smallCaps w:val="0"/>
      <w:strike w:val="0"/>
      <w:color w:val="0000FD"/>
      <w:spacing w:val="0"/>
      <w:w w:val="100"/>
      <w:position w:val="0"/>
      <w:sz w:val="21"/>
      <w:szCs w:val="21"/>
      <w:u w:val="none"/>
      <w:lang w:val="en-US" w:eastAsia="en-US" w:bidi="en-US"/>
    </w:rPr>
  </w:style>
  <w:style w:type="character" w:customStyle="1" w:styleId="CharStyle15">
    <w:name w:val="Char Style 15"/>
    <w:basedOn w:val="CharStyle9"/>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CharStyle17">
    <w:name w:val="Char Style 17"/>
    <w:basedOn w:val="Domylnaczcionkaakapitu"/>
    <w:link w:val="Style16"/>
    <w:rPr>
      <w:rFonts w:ascii="Arial" w:eastAsia="Arial" w:hAnsi="Arial" w:cs="Arial"/>
      <w:b/>
      <w:bCs/>
      <w:i w:val="0"/>
      <w:iCs w:val="0"/>
      <w:smallCaps w:val="0"/>
      <w:strike w:val="0"/>
      <w:spacing w:val="70"/>
      <w:sz w:val="21"/>
      <w:szCs w:val="21"/>
      <w:u w:val="none"/>
    </w:rPr>
  </w:style>
  <w:style w:type="character" w:customStyle="1" w:styleId="CharStyle19Exact">
    <w:name w:val="Char Style 19 Exact"/>
    <w:basedOn w:val="Domylnaczcionkaakapitu"/>
    <w:link w:val="Style18"/>
    <w:rPr>
      <w:rFonts w:ascii="Arial" w:eastAsia="Arial" w:hAnsi="Arial" w:cs="Arial"/>
      <w:b w:val="0"/>
      <w:bCs w:val="0"/>
      <w:i w:val="0"/>
      <w:iCs w:val="0"/>
      <w:smallCaps w:val="0"/>
      <w:strike w:val="0"/>
      <w:sz w:val="8"/>
      <w:szCs w:val="8"/>
      <w:u w:val="none"/>
    </w:rPr>
  </w:style>
  <w:style w:type="character" w:customStyle="1" w:styleId="CharStyle21Exact">
    <w:name w:val="Char Style 21 Exact"/>
    <w:basedOn w:val="Domylnaczcionkaakapitu"/>
    <w:link w:val="Style20"/>
    <w:rPr>
      <w:rFonts w:ascii="Arial" w:eastAsia="Arial" w:hAnsi="Arial" w:cs="Arial"/>
      <w:b w:val="0"/>
      <w:bCs w:val="0"/>
      <w:i w:val="0"/>
      <w:iCs w:val="0"/>
      <w:smallCaps w:val="0"/>
      <w:strike w:val="0"/>
      <w:sz w:val="8"/>
      <w:szCs w:val="8"/>
      <w:u w:val="none"/>
    </w:rPr>
  </w:style>
  <w:style w:type="character" w:customStyle="1" w:styleId="CharStyle22Exact">
    <w:name w:val="Char Style 22 Exact"/>
    <w:basedOn w:val="CharStyle21Exact"/>
    <w:rPr>
      <w:rFonts w:ascii="Arial" w:eastAsia="Arial" w:hAnsi="Arial" w:cs="Arial"/>
      <w:b/>
      <w:bCs/>
      <w:i w:val="0"/>
      <w:iCs w:val="0"/>
      <w:smallCaps w:val="0"/>
      <w:strike w:val="0"/>
      <w:color w:val="000000"/>
      <w:spacing w:val="0"/>
      <w:w w:val="100"/>
      <w:position w:val="0"/>
      <w:sz w:val="8"/>
      <w:szCs w:val="8"/>
      <w:u w:val="none"/>
      <w:lang w:val="pl-PL" w:eastAsia="pl-PL" w:bidi="pl-PL"/>
    </w:rPr>
  </w:style>
  <w:style w:type="character" w:customStyle="1" w:styleId="CharStyle23Exact">
    <w:name w:val="Char Style 23 Exact"/>
    <w:basedOn w:val="CharStyle21Exact"/>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CharStyle24Exact">
    <w:name w:val="Char Style 24 Exact"/>
    <w:basedOn w:val="CharStyle21Exact"/>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CharStyle26Exact">
    <w:name w:val="Char Style 26 Exact"/>
    <w:basedOn w:val="Domylnaczcionkaakapitu"/>
    <w:link w:val="Style25"/>
    <w:rPr>
      <w:rFonts w:ascii="Arial" w:eastAsia="Arial" w:hAnsi="Arial" w:cs="Arial"/>
      <w:b w:val="0"/>
      <w:bCs w:val="0"/>
      <w:i w:val="0"/>
      <w:iCs w:val="0"/>
      <w:smallCaps w:val="0"/>
      <w:strike w:val="0"/>
      <w:sz w:val="8"/>
      <w:szCs w:val="8"/>
      <w:u w:val="none"/>
    </w:rPr>
  </w:style>
  <w:style w:type="character" w:customStyle="1" w:styleId="CharStyle28Exact">
    <w:name w:val="Char Style 28 Exact"/>
    <w:basedOn w:val="Domylnaczcionkaakapitu"/>
    <w:link w:val="Style27"/>
    <w:rPr>
      <w:rFonts w:ascii="Arial" w:eastAsia="Arial" w:hAnsi="Arial" w:cs="Arial"/>
      <w:b/>
      <w:bCs/>
      <w:i w:val="0"/>
      <w:iCs w:val="0"/>
      <w:smallCaps w:val="0"/>
      <w:strike w:val="0"/>
      <w:sz w:val="10"/>
      <w:szCs w:val="10"/>
      <w:u w:val="none"/>
    </w:rPr>
  </w:style>
  <w:style w:type="character" w:customStyle="1" w:styleId="CharStyle29Exact">
    <w:name w:val="Char Style 29 Exact"/>
    <w:basedOn w:val="CharStyle28Exact"/>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CharStyle31Exact">
    <w:name w:val="Char Style 31 Exact"/>
    <w:basedOn w:val="Domylnaczcionkaakapitu"/>
    <w:link w:val="Style30"/>
    <w:rPr>
      <w:rFonts w:ascii="Arial" w:eastAsia="Arial" w:hAnsi="Arial" w:cs="Arial"/>
      <w:b w:val="0"/>
      <w:bCs w:val="0"/>
      <w:i w:val="0"/>
      <w:iCs w:val="0"/>
      <w:smallCaps w:val="0"/>
      <w:strike w:val="0"/>
      <w:sz w:val="11"/>
      <w:szCs w:val="11"/>
      <w:u w:val="none"/>
    </w:rPr>
  </w:style>
  <w:style w:type="character" w:customStyle="1" w:styleId="CharStyle32Exact">
    <w:name w:val="Char Style 32 Exact"/>
    <w:basedOn w:val="CharStyle26Exact"/>
    <w:rPr>
      <w:rFonts w:ascii="Arial" w:eastAsia="Arial" w:hAnsi="Arial" w:cs="Arial"/>
      <w:b w:val="0"/>
      <w:bCs w:val="0"/>
      <w:i w:val="0"/>
      <w:iCs w:val="0"/>
      <w:smallCaps/>
      <w:strike w:val="0"/>
      <w:color w:val="000000"/>
      <w:spacing w:val="0"/>
      <w:w w:val="100"/>
      <w:position w:val="0"/>
      <w:sz w:val="8"/>
      <w:szCs w:val="8"/>
      <w:u w:val="none"/>
      <w:lang w:val="pl-PL" w:eastAsia="pl-PL" w:bidi="pl-PL"/>
    </w:rPr>
  </w:style>
  <w:style w:type="paragraph" w:customStyle="1" w:styleId="Style2">
    <w:name w:val="Style 2"/>
    <w:basedOn w:val="Normalny"/>
    <w:link w:val="CharStyle9"/>
    <w:pPr>
      <w:shd w:val="clear" w:color="auto" w:fill="FFFFFF"/>
      <w:spacing w:before="520" w:after="520" w:line="234" w:lineRule="exact"/>
      <w:ind w:hanging="460"/>
      <w:jc w:val="both"/>
    </w:pPr>
    <w:rPr>
      <w:rFonts w:ascii="Arial" w:eastAsia="Arial" w:hAnsi="Arial" w:cs="Arial"/>
      <w:sz w:val="21"/>
      <w:szCs w:val="21"/>
    </w:rPr>
  </w:style>
  <w:style w:type="paragraph" w:customStyle="1" w:styleId="Style4">
    <w:name w:val="Style 4"/>
    <w:basedOn w:val="Normalny"/>
    <w:link w:val="CharStyle5"/>
    <w:pPr>
      <w:shd w:val="clear" w:color="auto" w:fill="FFFFFF"/>
      <w:spacing w:after="520" w:line="234" w:lineRule="exact"/>
      <w:jc w:val="center"/>
      <w:outlineLvl w:val="0"/>
    </w:pPr>
    <w:rPr>
      <w:rFonts w:ascii="Arial" w:eastAsia="Arial" w:hAnsi="Arial" w:cs="Arial"/>
      <w:b/>
      <w:bCs/>
      <w:sz w:val="21"/>
      <w:szCs w:val="21"/>
    </w:rPr>
  </w:style>
  <w:style w:type="paragraph" w:customStyle="1" w:styleId="Style6">
    <w:name w:val="Style 6"/>
    <w:basedOn w:val="Normalny"/>
    <w:link w:val="CharStyle7"/>
    <w:pPr>
      <w:shd w:val="clear" w:color="auto" w:fill="FFFFFF"/>
      <w:spacing w:line="212" w:lineRule="exact"/>
    </w:pPr>
    <w:rPr>
      <w:rFonts w:ascii="Arial" w:eastAsia="Arial" w:hAnsi="Arial" w:cs="Arial"/>
      <w:sz w:val="19"/>
      <w:szCs w:val="19"/>
    </w:rPr>
  </w:style>
  <w:style w:type="paragraph" w:customStyle="1" w:styleId="Style11">
    <w:name w:val="Style 11"/>
    <w:basedOn w:val="Normalny"/>
    <w:link w:val="CharStyle12"/>
    <w:pPr>
      <w:shd w:val="clear" w:color="auto" w:fill="FFFFFF"/>
      <w:spacing w:after="120" w:line="234" w:lineRule="exact"/>
      <w:jc w:val="center"/>
    </w:pPr>
    <w:rPr>
      <w:rFonts w:ascii="Arial" w:eastAsia="Arial" w:hAnsi="Arial" w:cs="Arial"/>
      <w:b/>
      <w:bCs/>
      <w:spacing w:val="70"/>
      <w:sz w:val="21"/>
      <w:szCs w:val="21"/>
    </w:rPr>
  </w:style>
  <w:style w:type="paragraph" w:customStyle="1" w:styleId="Style16">
    <w:name w:val="Style 16"/>
    <w:basedOn w:val="Normalny"/>
    <w:link w:val="CharStyle17"/>
    <w:pPr>
      <w:shd w:val="clear" w:color="auto" w:fill="FFFFFF"/>
      <w:spacing w:before="380" w:after="120" w:line="234" w:lineRule="exact"/>
    </w:pPr>
    <w:rPr>
      <w:rFonts w:ascii="Arial" w:eastAsia="Arial" w:hAnsi="Arial" w:cs="Arial"/>
      <w:b/>
      <w:bCs/>
      <w:spacing w:val="70"/>
      <w:sz w:val="21"/>
      <w:szCs w:val="21"/>
    </w:rPr>
  </w:style>
  <w:style w:type="paragraph" w:customStyle="1" w:styleId="Style18">
    <w:name w:val="Style 18"/>
    <w:basedOn w:val="Normalny"/>
    <w:link w:val="CharStyle19Exact"/>
    <w:pPr>
      <w:shd w:val="clear" w:color="auto" w:fill="FFFFFF"/>
      <w:spacing w:line="101" w:lineRule="exact"/>
      <w:jc w:val="both"/>
    </w:pPr>
    <w:rPr>
      <w:rFonts w:ascii="Arial" w:eastAsia="Arial" w:hAnsi="Arial" w:cs="Arial"/>
      <w:sz w:val="8"/>
      <w:szCs w:val="8"/>
    </w:rPr>
  </w:style>
  <w:style w:type="paragraph" w:customStyle="1" w:styleId="Style20">
    <w:name w:val="Style 20"/>
    <w:basedOn w:val="Normalny"/>
    <w:link w:val="CharStyle21Exact"/>
    <w:pPr>
      <w:shd w:val="clear" w:color="auto" w:fill="FFFFFF"/>
      <w:spacing w:line="101" w:lineRule="exact"/>
    </w:pPr>
    <w:rPr>
      <w:rFonts w:ascii="Arial" w:eastAsia="Arial" w:hAnsi="Arial" w:cs="Arial"/>
      <w:sz w:val="8"/>
      <w:szCs w:val="8"/>
    </w:rPr>
  </w:style>
  <w:style w:type="paragraph" w:customStyle="1" w:styleId="Style25">
    <w:name w:val="Style 25"/>
    <w:basedOn w:val="Normalny"/>
    <w:link w:val="CharStyle26Exact"/>
    <w:pPr>
      <w:shd w:val="clear" w:color="auto" w:fill="FFFFFF"/>
      <w:spacing w:line="96" w:lineRule="exact"/>
      <w:jc w:val="both"/>
    </w:pPr>
    <w:rPr>
      <w:rFonts w:ascii="Arial" w:eastAsia="Arial" w:hAnsi="Arial" w:cs="Arial"/>
      <w:sz w:val="8"/>
      <w:szCs w:val="8"/>
    </w:rPr>
  </w:style>
  <w:style w:type="paragraph" w:customStyle="1" w:styleId="Style27">
    <w:name w:val="Style 27"/>
    <w:basedOn w:val="Normalny"/>
    <w:link w:val="CharStyle28Exact"/>
    <w:pPr>
      <w:shd w:val="clear" w:color="auto" w:fill="FFFFFF"/>
      <w:spacing w:before="60" w:line="154" w:lineRule="exact"/>
      <w:jc w:val="both"/>
    </w:pPr>
    <w:rPr>
      <w:rFonts w:ascii="Arial" w:eastAsia="Arial" w:hAnsi="Arial" w:cs="Arial"/>
      <w:b/>
      <w:bCs/>
      <w:sz w:val="10"/>
      <w:szCs w:val="10"/>
    </w:rPr>
  </w:style>
  <w:style w:type="paragraph" w:customStyle="1" w:styleId="Style30">
    <w:name w:val="Style 30"/>
    <w:basedOn w:val="Normalny"/>
    <w:link w:val="CharStyle31Exact"/>
    <w:pPr>
      <w:shd w:val="clear" w:color="auto" w:fill="FFFFFF"/>
      <w:spacing w:line="122" w:lineRule="exact"/>
      <w:jc w:val="both"/>
    </w:pPr>
    <w:rPr>
      <w:rFonts w:ascii="Arial" w:eastAsia="Arial" w:hAnsi="Arial" w:cs="Arial"/>
      <w:sz w:val="11"/>
      <w:szCs w:val="11"/>
    </w:rPr>
  </w:style>
  <w:style w:type="paragraph" w:styleId="Nagwek">
    <w:name w:val="header"/>
    <w:basedOn w:val="Normalny"/>
    <w:link w:val="NagwekZnak"/>
    <w:uiPriority w:val="99"/>
    <w:unhideWhenUsed/>
    <w:rsid w:val="0028303C"/>
    <w:pPr>
      <w:tabs>
        <w:tab w:val="center" w:pos="4536"/>
        <w:tab w:val="right" w:pos="9072"/>
      </w:tabs>
    </w:pPr>
  </w:style>
  <w:style w:type="character" w:customStyle="1" w:styleId="NagwekZnak">
    <w:name w:val="Nagłówek Znak"/>
    <w:basedOn w:val="Domylnaczcionkaakapitu"/>
    <w:link w:val="Nagwek"/>
    <w:uiPriority w:val="99"/>
    <w:rsid w:val="0028303C"/>
    <w:rPr>
      <w:color w:val="000000"/>
    </w:rPr>
  </w:style>
  <w:style w:type="paragraph" w:styleId="Stopka">
    <w:name w:val="footer"/>
    <w:basedOn w:val="Normalny"/>
    <w:link w:val="StopkaZnak"/>
    <w:uiPriority w:val="99"/>
    <w:unhideWhenUsed/>
    <w:rsid w:val="0028303C"/>
    <w:pPr>
      <w:tabs>
        <w:tab w:val="center" w:pos="4536"/>
        <w:tab w:val="right" w:pos="9072"/>
      </w:tabs>
    </w:pPr>
  </w:style>
  <w:style w:type="character" w:customStyle="1" w:styleId="StopkaZnak">
    <w:name w:val="Stopka Znak"/>
    <w:basedOn w:val="Domylnaczcionkaakapitu"/>
    <w:link w:val="Stopka"/>
    <w:uiPriority w:val="99"/>
    <w:rsid w:val="0028303C"/>
    <w:rPr>
      <w:color w:val="000000"/>
    </w:rPr>
  </w:style>
  <w:style w:type="character" w:styleId="Odwoaniedokomentarza">
    <w:name w:val="annotation reference"/>
    <w:basedOn w:val="Domylnaczcionkaakapitu"/>
    <w:uiPriority w:val="99"/>
    <w:semiHidden/>
    <w:unhideWhenUsed/>
    <w:rsid w:val="00D318D9"/>
    <w:rPr>
      <w:sz w:val="16"/>
      <w:szCs w:val="16"/>
    </w:rPr>
  </w:style>
  <w:style w:type="paragraph" w:styleId="Tekstkomentarza">
    <w:name w:val="annotation text"/>
    <w:basedOn w:val="Normalny"/>
    <w:link w:val="TekstkomentarzaZnak"/>
    <w:uiPriority w:val="99"/>
    <w:semiHidden/>
    <w:unhideWhenUsed/>
    <w:rsid w:val="00D318D9"/>
    <w:rPr>
      <w:sz w:val="20"/>
      <w:szCs w:val="20"/>
    </w:rPr>
  </w:style>
  <w:style w:type="character" w:customStyle="1" w:styleId="TekstkomentarzaZnak">
    <w:name w:val="Tekst komentarza Znak"/>
    <w:basedOn w:val="Domylnaczcionkaakapitu"/>
    <w:link w:val="Tekstkomentarza"/>
    <w:uiPriority w:val="99"/>
    <w:semiHidden/>
    <w:rsid w:val="00D318D9"/>
    <w:rPr>
      <w:color w:val="000000"/>
      <w:sz w:val="20"/>
      <w:szCs w:val="20"/>
    </w:rPr>
  </w:style>
  <w:style w:type="paragraph" w:styleId="Tematkomentarza">
    <w:name w:val="annotation subject"/>
    <w:basedOn w:val="Tekstkomentarza"/>
    <w:next w:val="Tekstkomentarza"/>
    <w:link w:val="TematkomentarzaZnak"/>
    <w:uiPriority w:val="99"/>
    <w:semiHidden/>
    <w:unhideWhenUsed/>
    <w:rsid w:val="00D318D9"/>
    <w:rPr>
      <w:b/>
      <w:bCs/>
    </w:rPr>
  </w:style>
  <w:style w:type="character" w:customStyle="1" w:styleId="TematkomentarzaZnak">
    <w:name w:val="Temat komentarza Znak"/>
    <w:basedOn w:val="TekstkomentarzaZnak"/>
    <w:link w:val="Tematkomentarza"/>
    <w:uiPriority w:val="99"/>
    <w:semiHidden/>
    <w:rsid w:val="00D318D9"/>
    <w:rPr>
      <w:b/>
      <w:bCs/>
      <w:color w:val="000000"/>
      <w:sz w:val="20"/>
      <w:szCs w:val="20"/>
    </w:rPr>
  </w:style>
  <w:style w:type="paragraph" w:styleId="Tekstdymka">
    <w:name w:val="Balloon Text"/>
    <w:basedOn w:val="Normalny"/>
    <w:link w:val="TekstdymkaZnak"/>
    <w:uiPriority w:val="99"/>
    <w:semiHidden/>
    <w:unhideWhenUsed/>
    <w:rsid w:val="00D318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18D9"/>
    <w:rPr>
      <w:rFonts w:ascii="Segoe UI" w:hAnsi="Segoe UI" w:cs="Segoe UI"/>
      <w:color w:val="000000"/>
      <w:sz w:val="18"/>
      <w:szCs w:val="18"/>
    </w:rPr>
  </w:style>
  <w:style w:type="paragraph" w:styleId="Tekstprzypisudolnego">
    <w:name w:val="footnote text"/>
    <w:basedOn w:val="Normalny"/>
    <w:link w:val="TekstprzypisudolnegoZnak"/>
    <w:uiPriority w:val="99"/>
    <w:rsid w:val="00C60779"/>
    <w:pPr>
      <w:widowControl/>
    </w:pPr>
    <w:rPr>
      <w:color w:val="auto"/>
      <w:sz w:val="20"/>
      <w:szCs w:val="20"/>
      <w:lang w:bidi="ar-SA"/>
    </w:rPr>
  </w:style>
  <w:style w:type="character" w:customStyle="1" w:styleId="TekstprzypisudolnegoZnak">
    <w:name w:val="Tekst przypisu dolnego Znak"/>
    <w:basedOn w:val="Domylnaczcionkaakapitu"/>
    <w:link w:val="Tekstprzypisudolnego"/>
    <w:uiPriority w:val="99"/>
    <w:rsid w:val="00C60779"/>
    <w:rPr>
      <w:sz w:val="20"/>
      <w:szCs w:val="20"/>
      <w:lang w:bidi="ar-SA"/>
    </w:rPr>
  </w:style>
  <w:style w:type="character" w:styleId="Odwoanieprzypisudolnego">
    <w:name w:val="footnote reference"/>
    <w:basedOn w:val="Domylnaczcionkaakapitu"/>
    <w:uiPriority w:val="99"/>
    <w:rsid w:val="00C60779"/>
    <w:rPr>
      <w:vertAlign w:val="superscript"/>
    </w:rPr>
  </w:style>
  <w:style w:type="paragraph" w:styleId="Akapitzlist">
    <w:name w:val="List Paragraph"/>
    <w:aliases w:val="ISCG Numerowanie,lp1,normalny tekst,Alpha list,CW_Lista,BulletC,Podsis rysunku,Akapit z listą numerowaną,sw tekst,L1,Numerowanie,List Paragraph,Akapit z listą BS,Nagłowek 3,Preambuła,Dot pt,F5 List Paragraph,Recommendation"/>
    <w:basedOn w:val="Normalny"/>
    <w:link w:val="AkapitzlistZnak"/>
    <w:uiPriority w:val="34"/>
    <w:qFormat/>
    <w:rsid w:val="00C60779"/>
    <w:pPr>
      <w:widowControl/>
      <w:spacing w:after="160" w:line="259" w:lineRule="auto"/>
      <w:ind w:left="720"/>
      <w:contextualSpacing/>
    </w:pPr>
    <w:rPr>
      <w:sz w:val="22"/>
      <w:szCs w:val="22"/>
      <w:lang w:eastAsia="en-US" w:bidi="ar-SA"/>
    </w:rPr>
  </w:style>
  <w:style w:type="character" w:customStyle="1" w:styleId="AkapitzlistZnak">
    <w:name w:val="Akapit z listą Znak"/>
    <w:aliases w:val="ISCG Numerowanie Znak,lp1 Znak,normalny tekst Znak,Alpha list Znak,CW_Lista Znak,BulletC Znak,Podsis rysunku Znak,Akapit z listą numerowaną Znak,sw tekst Znak,L1 Znak,Numerowanie Znak,List Paragraph Znak,Akapit z listą BS Znak"/>
    <w:link w:val="Akapitzlist"/>
    <w:uiPriority w:val="34"/>
    <w:qFormat/>
    <w:locked/>
    <w:rsid w:val="00C60779"/>
    <w:rPr>
      <w:color w:val="000000"/>
      <w:sz w:val="22"/>
      <w:szCs w:val="22"/>
      <w:lang w:eastAsia="en-US" w:bidi="ar-SA"/>
    </w:rPr>
  </w:style>
  <w:style w:type="paragraph" w:styleId="Poprawka">
    <w:name w:val="Revision"/>
    <w:hidden/>
    <w:uiPriority w:val="99"/>
    <w:semiHidden/>
    <w:rsid w:val="000A25B8"/>
    <w:pPr>
      <w:widowControl/>
    </w:pPr>
    <w:rPr>
      <w:color w:val="000000"/>
    </w:rPr>
  </w:style>
  <w:style w:type="character" w:styleId="Hipercze">
    <w:name w:val="Hyperlink"/>
    <w:basedOn w:val="Domylnaczcionkaakapitu"/>
    <w:uiPriority w:val="99"/>
    <w:unhideWhenUsed/>
    <w:rsid w:val="00AD5DC6"/>
    <w:rPr>
      <w:color w:val="0000FF"/>
      <w:u w:val="single"/>
    </w:rPr>
  </w:style>
  <w:style w:type="paragraph" w:customStyle="1" w:styleId="Standard">
    <w:name w:val="Standard"/>
    <w:basedOn w:val="Normalny"/>
    <w:uiPriority w:val="99"/>
    <w:rsid w:val="00AD5DC6"/>
    <w:pPr>
      <w:widowControl/>
      <w:autoSpaceDN w:val="0"/>
      <w:spacing w:after="5" w:line="216" w:lineRule="auto"/>
      <w:ind w:left="452" w:right="1200" w:hanging="423"/>
      <w:jc w:val="both"/>
    </w:pPr>
    <w:rPr>
      <w:rFonts w:ascii="Calibri" w:eastAsiaTheme="minorHAnsi" w:hAnsi="Calibri" w:cs="Calibri"/>
      <w:sz w:val="22"/>
      <w:szCs w:val="22"/>
      <w:lang w:bidi="ar-SA"/>
    </w:rPr>
  </w:style>
  <w:style w:type="paragraph" w:customStyle="1" w:styleId="Default">
    <w:name w:val="Default"/>
    <w:basedOn w:val="Normalny"/>
    <w:uiPriority w:val="99"/>
    <w:rsid w:val="00AD5DC6"/>
    <w:pPr>
      <w:widowControl/>
      <w:autoSpaceDE w:val="0"/>
      <w:autoSpaceDN w:val="0"/>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bp@amw.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F9E6-8C82-4EC6-B4B8-28A52BFC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1579</Words>
  <Characters>9475</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AMW</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Kamińska</dc:creator>
  <cp:keywords/>
  <cp:lastModifiedBy>Konarzewska Małgorzata</cp:lastModifiedBy>
  <cp:revision>12</cp:revision>
  <cp:lastPrinted>2025-01-17T12:37:00Z</cp:lastPrinted>
  <dcterms:created xsi:type="dcterms:W3CDTF">2025-01-27T13:08:00Z</dcterms:created>
  <dcterms:modified xsi:type="dcterms:W3CDTF">2025-02-24T06:40:00Z</dcterms:modified>
</cp:coreProperties>
</file>