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bookmarkStart w:id="0" w:name="_GoBack"/>
      <w:bookmarkEnd w:id="0"/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>- powierzchnia wc..................................................m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70377E" w:rsidRDefault="0070377E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ciepła woda użytkowa ……………… zł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</w:t>
      </w:r>
      <w:r w:rsidR="00CF4103">
        <w:rPr>
          <w:b/>
          <w:sz w:val="22"/>
          <w:szCs w:val="22"/>
        </w:rPr>
        <w:t xml:space="preserve"> </w:t>
      </w:r>
      <w:r w:rsidR="00CF4103" w:rsidRPr="00C426E0">
        <w:rPr>
          <w:b/>
          <w:sz w:val="22"/>
          <w:szCs w:val="22"/>
        </w:rPr>
        <w:t>(071) 710-72-</w:t>
      </w:r>
      <w:r w:rsidR="00CF4103">
        <w:rPr>
          <w:rFonts w:eastAsia="TimesNewRoman"/>
          <w:b/>
          <w:sz w:val="22"/>
          <w:szCs w:val="22"/>
        </w:rPr>
        <w:t>1</w:t>
      </w:r>
      <w:r w:rsidR="00627824">
        <w:rPr>
          <w:rFonts w:eastAsia="TimesNewRoman"/>
          <w:b/>
          <w:sz w:val="22"/>
          <w:szCs w:val="22"/>
        </w:rPr>
        <w:t>8</w:t>
      </w:r>
      <w:r w:rsidR="00CF4103">
        <w:rPr>
          <w:rFonts w:eastAsia="TimesNewRoman"/>
          <w:b/>
          <w:sz w:val="22"/>
          <w:szCs w:val="22"/>
        </w:rPr>
        <w:t>;</w:t>
      </w:r>
      <w:r w:rsidR="00C426E0" w:rsidRPr="00C426E0">
        <w:rPr>
          <w:b/>
          <w:sz w:val="22"/>
          <w:szCs w:val="22"/>
        </w:rPr>
        <w:t xml:space="preserve">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</w:t>
      </w:r>
      <w:r w:rsidR="00903B6E">
        <w:rPr>
          <w:rFonts w:eastAsia="TimesNewRoman"/>
          <w:b/>
          <w:sz w:val="22"/>
          <w:szCs w:val="22"/>
        </w:rPr>
        <w:t>9</w:t>
      </w:r>
      <w:r w:rsidR="00C426E0" w:rsidRPr="00C426E0">
        <w:rPr>
          <w:rFonts w:eastAsia="TimesNewRoman"/>
          <w:b/>
          <w:sz w:val="22"/>
          <w:szCs w:val="22"/>
        </w:rPr>
        <w:t>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 xml:space="preserve">że przyjąłem/am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BA" w:rsidRDefault="003859BA">
      <w:r>
        <w:separator/>
      </w:r>
    </w:p>
  </w:endnote>
  <w:endnote w:type="continuationSeparator" w:id="0">
    <w:p w:rsidR="003859BA" w:rsidRDefault="0038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5095">
      <w:rPr>
        <w:noProof/>
      </w:rPr>
      <w:t>2</w:t>
    </w:r>
    <w:r>
      <w:fldChar w:fldCharType="end"/>
    </w:r>
  </w:p>
  <w:p w:rsidR="007534B4" w:rsidRDefault="0063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BA" w:rsidRDefault="003859BA">
      <w:r>
        <w:separator/>
      </w:r>
    </w:p>
  </w:footnote>
  <w:footnote w:type="continuationSeparator" w:id="0">
    <w:p w:rsidR="003859BA" w:rsidRDefault="0038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331395"/>
    <w:rsid w:val="0035241F"/>
    <w:rsid w:val="003859BA"/>
    <w:rsid w:val="004C4DC8"/>
    <w:rsid w:val="00627824"/>
    <w:rsid w:val="00635095"/>
    <w:rsid w:val="0070377E"/>
    <w:rsid w:val="007B4C06"/>
    <w:rsid w:val="007C5F9F"/>
    <w:rsid w:val="007E7590"/>
    <w:rsid w:val="008260DA"/>
    <w:rsid w:val="008F56F7"/>
    <w:rsid w:val="00903B6E"/>
    <w:rsid w:val="00A55AD1"/>
    <w:rsid w:val="00BE1748"/>
    <w:rsid w:val="00C426E0"/>
    <w:rsid w:val="00CA0C47"/>
    <w:rsid w:val="00CF4103"/>
    <w:rsid w:val="00D65A6A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5BA82-F1D8-468B-89A3-961F85D5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Hanna</dc:creator>
  <cp:lastModifiedBy>Zawiślak Agnieszka</cp:lastModifiedBy>
  <cp:revision>2</cp:revision>
  <dcterms:created xsi:type="dcterms:W3CDTF">2023-10-05T09:16:00Z</dcterms:created>
  <dcterms:modified xsi:type="dcterms:W3CDTF">2023-10-05T09:16:00Z</dcterms:modified>
</cp:coreProperties>
</file>